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850"/>
        <w:gridCol w:w="1100"/>
        <w:gridCol w:w="1843"/>
        <w:gridCol w:w="4678"/>
        <w:gridCol w:w="850"/>
      </w:tblGrid>
      <w:tr w:rsidR="00CC1525" w:rsidRPr="00DC3F73" w:rsidTr="00D22FFD">
        <w:trPr>
          <w:trHeight w:val="564"/>
        </w:trPr>
        <w:tc>
          <w:tcPr>
            <w:tcW w:w="568" w:type="dxa"/>
            <w:shd w:val="clear" w:color="auto" w:fill="auto"/>
            <w:vAlign w:val="center"/>
          </w:tcPr>
          <w:p w:rsidR="00CC1525" w:rsidRPr="000D4644" w:rsidRDefault="00CC1525" w:rsidP="00D22FFD">
            <w:pPr>
              <w:spacing w:line="280" w:lineRule="exact"/>
              <w:jc w:val="center"/>
              <w:rPr>
                <w:rFonts w:ascii="標楷體" w:eastAsia="標楷體"/>
                <w:b/>
                <w:bCs/>
                <w:sz w:val="16"/>
                <w:szCs w:val="16"/>
              </w:rPr>
            </w:pPr>
            <w:r w:rsidRPr="000D4644">
              <w:rPr>
                <w:rFonts w:ascii="標楷體" w:eastAsia="標楷體" w:hint="eastAsia"/>
                <w:b/>
                <w:bCs/>
                <w:sz w:val="16"/>
                <w:szCs w:val="16"/>
              </w:rPr>
              <w:t>日期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/>
                <w:bCs/>
                <w:sz w:val="20"/>
                <w:szCs w:val="20"/>
              </w:rPr>
              <w:t>科目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/>
                <w:bCs/>
                <w:sz w:val="20"/>
                <w:szCs w:val="20"/>
              </w:rPr>
              <w:t>考試地點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/>
                <w:bCs/>
                <w:sz w:val="20"/>
                <w:szCs w:val="20"/>
              </w:rPr>
              <w:t>班級/人次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CC1525" w:rsidRPr="00F94588" w:rsidTr="00D22FFD">
        <w:trPr>
          <w:trHeight w:val="181"/>
        </w:trPr>
        <w:tc>
          <w:tcPr>
            <w:tcW w:w="568" w:type="dxa"/>
            <w:vMerge w:val="restart"/>
            <w:vAlign w:val="center"/>
          </w:tcPr>
          <w:p w:rsidR="00CC1525" w:rsidRDefault="00CC1525" w:rsidP="00D22FFD">
            <w:pPr>
              <w:pStyle w:val="a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CC1525" w:rsidRPr="00957AF2" w:rsidRDefault="00CC1525" w:rsidP="00D22FFD">
            <w:pPr>
              <w:pStyle w:val="a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CC1525" w:rsidRPr="00957AF2" w:rsidRDefault="00CC1525" w:rsidP="00D22FFD">
            <w:pPr>
              <w:pStyle w:val="a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 xml:space="preserve">  星期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  <w:p w:rsidR="00CC1525" w:rsidRPr="004B1060" w:rsidRDefault="00CC1525" w:rsidP="00D22FFD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8：00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8：50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高一國文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假日閱覽室（一）</w:t>
            </w:r>
          </w:p>
        </w:tc>
        <w:tc>
          <w:tcPr>
            <w:tcW w:w="4678" w:type="dxa"/>
            <w:tcBorders>
              <w:bottom w:val="dashed" w:sz="8" w:space="0" w:color="auto"/>
            </w:tcBorders>
            <w:shd w:val="clear" w:color="auto" w:fill="auto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一愛、一勤、一和、一智、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一仁、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bottom w:val="dashed" w:sz="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403"/>
        </w:trPr>
        <w:tc>
          <w:tcPr>
            <w:tcW w:w="568" w:type="dxa"/>
            <w:vMerge/>
            <w:textDirection w:val="tbRlV"/>
            <w:vAlign w:val="center"/>
          </w:tcPr>
          <w:p w:rsidR="00CC1525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高二物理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二愛、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二勤、二智、二勇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231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 w:val="restart"/>
            <w:tcBorders>
              <w:top w:val="thinThickMediumGap" w:sz="18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09：00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09：50</w:t>
            </w:r>
          </w:p>
        </w:tc>
        <w:tc>
          <w:tcPr>
            <w:tcW w:w="1100" w:type="dxa"/>
            <w:tcBorders>
              <w:top w:val="thinThickMediumGap" w:sz="18" w:space="0" w:color="auto"/>
              <w:bottom w:val="dashed" w:sz="8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歷史</w:t>
            </w:r>
          </w:p>
        </w:tc>
        <w:tc>
          <w:tcPr>
            <w:tcW w:w="1843" w:type="dxa"/>
            <w:vMerge w:val="restar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假日閱覽室（一）</w:t>
            </w:r>
          </w:p>
        </w:tc>
        <w:tc>
          <w:tcPr>
            <w:tcW w:w="4678" w:type="dxa"/>
            <w:tcBorders>
              <w:top w:val="thinThickMediumGap" w:sz="18" w:space="0" w:color="auto"/>
              <w:bottom w:val="dashed" w:sz="8" w:space="0" w:color="auto"/>
            </w:tcBorders>
            <w:shd w:val="clear" w:color="auto" w:fill="auto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一勤、一和、一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top w:val="thinThickMediumGap" w:sz="18" w:space="0" w:color="auto"/>
              <w:bottom w:val="dashed" w:sz="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8" w:space="0" w:color="auto"/>
              <w:bottom w:val="dashed" w:sz="4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地理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8" w:space="0" w:color="auto"/>
              <w:bottom w:val="dashed" w:sz="4" w:space="0" w:color="auto"/>
            </w:tcBorders>
            <w:shd w:val="clear" w:color="auto" w:fill="auto"/>
          </w:tcPr>
          <w:p w:rsidR="00CC1525" w:rsidRDefault="00CC1525" w:rsidP="00CC1525">
            <w:r w:rsidRPr="00612820">
              <w:rPr>
                <w:rFonts w:ascii="標楷體" w:eastAsia="標楷體" w:hAnsi="標楷體" w:hint="eastAsia"/>
                <w:sz w:val="20"/>
                <w:szCs w:val="20"/>
              </w:rPr>
              <w:t>一勤、一和、一智、一勇</w:t>
            </w:r>
          </w:p>
        </w:tc>
        <w:tc>
          <w:tcPr>
            <w:tcW w:w="850" w:type="dxa"/>
            <w:tcBorders>
              <w:top w:val="dashed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4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高一公民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shd w:val="clear" w:color="auto" w:fill="auto"/>
          </w:tcPr>
          <w:p w:rsidR="00CC1525" w:rsidRDefault="00CC1525" w:rsidP="00CC1525">
            <w:r w:rsidRPr="00612820">
              <w:rPr>
                <w:rFonts w:ascii="標楷體" w:eastAsia="標楷體" w:hAnsi="標楷體" w:hint="eastAsia"/>
                <w:sz w:val="20"/>
                <w:szCs w:val="20"/>
              </w:rPr>
              <w:t>一勤、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12820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324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高二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化</w:t>
            </w: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tcBorders>
              <w:top w:val="single" w:sz="4" w:space="0" w:color="auto"/>
              <w:bottom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二勤、二智、二仁、二勇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233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高二公民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二智、二仁</w:t>
            </w:r>
          </w:p>
        </w:tc>
        <w:tc>
          <w:tcPr>
            <w:tcW w:w="850" w:type="dxa"/>
            <w:tcBorders>
              <w:top w:val="dashed" w:sz="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ind w:firstLineChars="50" w:firstLine="10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339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 w:val="restart"/>
            <w:tcBorders>
              <w:top w:val="thinThickMediumGap" w:sz="18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10：00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10：50</w:t>
            </w:r>
          </w:p>
        </w:tc>
        <w:tc>
          <w:tcPr>
            <w:tcW w:w="1100" w:type="dxa"/>
            <w:tcBorders>
              <w:top w:val="thinThickMediumGap" w:sz="18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地科</w:t>
            </w:r>
          </w:p>
        </w:tc>
        <w:tc>
          <w:tcPr>
            <w:tcW w:w="1843" w:type="dxa"/>
            <w:vMerge w:val="restart"/>
            <w:tcBorders>
              <w:top w:val="thinThickMedium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假日閱覽室（一）</w:t>
            </w:r>
          </w:p>
        </w:tc>
        <w:tc>
          <w:tcPr>
            <w:tcW w:w="4678" w:type="dxa"/>
            <w:tcBorders>
              <w:top w:val="thinThickMediumGap" w:sz="18" w:space="0" w:color="auto"/>
              <w:bottom w:val="dashed" w:sz="4" w:space="0" w:color="auto"/>
            </w:tcBorders>
            <w:shd w:val="clear" w:color="auto" w:fill="auto"/>
          </w:tcPr>
          <w:p w:rsidR="00CC1525" w:rsidRDefault="00CC1525" w:rsidP="00CC1525">
            <w:r w:rsidRPr="00247115">
              <w:rPr>
                <w:rFonts w:ascii="標楷體" w:eastAsia="標楷體" w:hAnsi="標楷體" w:hint="eastAsia"/>
                <w:sz w:val="20"/>
                <w:szCs w:val="20"/>
              </w:rPr>
              <w:t>一勤、一和、一智、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247115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top w:val="thinThickMediumGap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SmallGap" w:sz="8" w:space="0" w:color="auto"/>
              <w:bottom w:val="single" w:sz="12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生物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C1525" w:rsidRDefault="00CC1525" w:rsidP="00CC1525">
            <w:r w:rsidRPr="00247115">
              <w:rPr>
                <w:rFonts w:ascii="標楷體" w:eastAsia="標楷體" w:hAnsi="標楷體" w:hint="eastAsia"/>
                <w:sz w:val="20"/>
                <w:szCs w:val="20"/>
              </w:rPr>
              <w:t>一勤、一和、一智、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247115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SmallGap" w:sz="8" w:space="0" w:color="auto"/>
              <w:bottom w:val="single" w:sz="12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高一音樂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CC1525" w:rsidRDefault="00CC1525" w:rsidP="00CC1525">
            <w:r w:rsidRPr="00247115">
              <w:rPr>
                <w:rFonts w:ascii="標楷體" w:eastAsia="標楷體" w:hAnsi="標楷體" w:hint="eastAsia"/>
                <w:sz w:val="20"/>
                <w:szCs w:val="20"/>
              </w:rPr>
              <w:t>一和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283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12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高二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地科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  <w:shd w:val="clear" w:color="auto" w:fill="FDE9D9" w:themeFill="accent6" w:themeFillTint="33"/>
          </w:tcPr>
          <w:p w:rsidR="00CC1525" w:rsidRDefault="00CC1525" w:rsidP="00CC1525">
            <w:r w:rsidRPr="00375B22">
              <w:rPr>
                <w:rFonts w:ascii="標楷體" w:eastAsia="標楷體" w:hAnsi="標楷體" w:hint="eastAsia"/>
                <w:sz w:val="20"/>
                <w:szCs w:val="20"/>
              </w:rPr>
              <w:t>二勤、二智、二仁、二勇</w:t>
            </w:r>
          </w:p>
        </w:tc>
        <w:tc>
          <w:tcPr>
            <w:tcW w:w="850" w:type="dxa"/>
            <w:tcBorders>
              <w:top w:val="single" w:sz="12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高二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地理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</w:tcPr>
          <w:p w:rsidR="00CC1525" w:rsidRDefault="00CC1525" w:rsidP="00CC1525">
            <w:r w:rsidRPr="00375B22">
              <w:rPr>
                <w:rFonts w:ascii="標楷體" w:eastAsia="標楷體" w:hAnsi="標楷體" w:hint="eastAsia"/>
                <w:sz w:val="20"/>
                <w:szCs w:val="20"/>
              </w:rPr>
              <w:t>二智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180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高二歷史</w:t>
            </w: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shd w:val="clear" w:color="auto" w:fill="FDE9D9" w:themeFill="accent6" w:themeFillTint="33"/>
          </w:tcPr>
          <w:p w:rsidR="00CC1525" w:rsidRDefault="00CC1525" w:rsidP="00CC1525">
            <w:r w:rsidRPr="00375B22">
              <w:rPr>
                <w:rFonts w:ascii="標楷體" w:eastAsia="標楷體" w:hAnsi="標楷體" w:hint="eastAsia"/>
                <w:sz w:val="20"/>
                <w:szCs w:val="20"/>
              </w:rPr>
              <w:t>二勤、二智、二仁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337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11：00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11：50</w:t>
            </w:r>
          </w:p>
        </w:tc>
        <w:tc>
          <w:tcPr>
            <w:tcW w:w="1100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高二生物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FDE9D9" w:themeFill="accent6" w:themeFillTint="33"/>
          </w:tcPr>
          <w:p w:rsidR="00CC1525" w:rsidRDefault="00CC1525" w:rsidP="00CC1525">
            <w:r w:rsidRPr="00EE515C">
              <w:rPr>
                <w:rFonts w:ascii="標楷體" w:eastAsia="標楷體" w:hAnsi="標楷體" w:hint="eastAsia"/>
                <w:sz w:val="20"/>
                <w:szCs w:val="20"/>
              </w:rPr>
              <w:t>二勤、二智、二仁、二勇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284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tcBorders>
              <w:top w:val="thinThickSmallGap" w:sz="24" w:space="0" w:color="auto"/>
              <w:bottom w:val="thinThickSmallGap" w:sz="18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4" w:space="0" w:color="auto"/>
              <w:bottom w:val="thinThickSmallGap" w:sz="1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二國文</w:t>
            </w:r>
          </w:p>
        </w:tc>
        <w:tc>
          <w:tcPr>
            <w:tcW w:w="1843" w:type="dxa"/>
            <w:vMerge/>
            <w:tcBorders>
              <w:bottom w:val="thinThickSmallGap" w:sz="1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ashed" w:sz="4" w:space="0" w:color="auto"/>
              <w:bottom w:val="thinThickSmallGap" w:sz="18" w:space="0" w:color="auto"/>
            </w:tcBorders>
            <w:shd w:val="clear" w:color="auto" w:fill="FDE9D9" w:themeFill="accent6" w:themeFillTint="33"/>
          </w:tcPr>
          <w:p w:rsidR="00CC1525" w:rsidRDefault="00CC1525" w:rsidP="00CC1525">
            <w:r w:rsidRPr="00EE515C">
              <w:rPr>
                <w:rFonts w:ascii="標楷體" w:eastAsia="標楷體" w:hAnsi="標楷體" w:hint="eastAsia"/>
                <w:sz w:val="20"/>
                <w:szCs w:val="20"/>
              </w:rPr>
              <w:t>二勤、二智、二勇</w:t>
            </w:r>
          </w:p>
        </w:tc>
        <w:tc>
          <w:tcPr>
            <w:tcW w:w="850" w:type="dxa"/>
            <w:tcBorders>
              <w:top w:val="dashed" w:sz="4" w:space="0" w:color="auto"/>
              <w:bottom w:val="thinThickSmallGap" w:sz="18" w:space="0" w:color="auto"/>
            </w:tcBorders>
            <w:shd w:val="clear" w:color="auto" w:fill="FDE9D9" w:themeFill="accent6" w:themeFillTint="33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276"/>
        </w:trPr>
        <w:tc>
          <w:tcPr>
            <w:tcW w:w="568" w:type="dxa"/>
            <w:vMerge/>
            <w:shd w:val="clear" w:color="auto" w:fill="auto"/>
            <w:textDirection w:val="tbRlV"/>
            <w:vAlign w:val="center"/>
          </w:tcPr>
          <w:p w:rsidR="00CC1525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 w:val="restar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13：00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13：50</w:t>
            </w:r>
          </w:p>
        </w:tc>
        <w:tc>
          <w:tcPr>
            <w:tcW w:w="110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高一物理</w:t>
            </w: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假日閱覽室（一）</w:t>
            </w:r>
          </w:p>
        </w:tc>
        <w:tc>
          <w:tcPr>
            <w:tcW w:w="4678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CC1525" w:rsidRDefault="00CC1525" w:rsidP="00CC1525"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一勤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441"/>
        </w:trPr>
        <w:tc>
          <w:tcPr>
            <w:tcW w:w="568" w:type="dxa"/>
            <w:vMerge/>
            <w:textDirection w:val="tbRlV"/>
            <w:vAlign w:val="center"/>
          </w:tcPr>
          <w:p w:rsidR="00CC1525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高一物理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shd w:val="clear" w:color="auto" w:fill="auto"/>
          </w:tcPr>
          <w:p w:rsidR="00CC1525" w:rsidRDefault="00CC1525" w:rsidP="00CC1525"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誠</w:t>
            </w:r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、一和、一智、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335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14：00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14：50</w:t>
            </w:r>
          </w:p>
        </w:tc>
        <w:tc>
          <w:tcPr>
            <w:tcW w:w="1100" w:type="dxa"/>
            <w:tcBorders>
              <w:top w:val="thinThickSmallGap" w:sz="24" w:space="0" w:color="auto"/>
              <w:bottom w:val="dashed" w:sz="4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化學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假日閱覽室（一）</w:t>
            </w:r>
          </w:p>
        </w:tc>
        <w:tc>
          <w:tcPr>
            <w:tcW w:w="4678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auto"/>
          </w:tcPr>
          <w:p w:rsidR="00CC1525" w:rsidRDefault="00CC1525" w:rsidP="00CC1525"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一勤、一和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384"/>
        </w:trPr>
        <w:tc>
          <w:tcPr>
            <w:tcW w:w="568" w:type="dxa"/>
            <w:vMerge/>
            <w:vAlign w:val="center"/>
          </w:tcPr>
          <w:p w:rsidR="00CC1525" w:rsidRPr="00DC3F73" w:rsidRDefault="00CC1525" w:rsidP="00D22FFD">
            <w:pPr>
              <w:pStyle w:val="a3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高一化學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假日閱覽室（二）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C1525" w:rsidRDefault="00CC1525" w:rsidP="00CC1525"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一智、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仁</w:t>
            </w: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85A65">
              <w:rPr>
                <w:rFonts w:ascii="標楷體" w:eastAsia="標楷體" w:hAnsi="標楷體" w:hint="eastAsia"/>
                <w:sz w:val="20"/>
                <w:szCs w:val="20"/>
              </w:rPr>
              <w:t>一勇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565"/>
        </w:trPr>
        <w:tc>
          <w:tcPr>
            <w:tcW w:w="568" w:type="dxa"/>
            <w:vMerge/>
            <w:vAlign w:val="center"/>
          </w:tcPr>
          <w:p w:rsidR="00CC1525" w:rsidRPr="00957AF2" w:rsidRDefault="00CC1525" w:rsidP="00D22FFD">
            <w:pPr>
              <w:pStyle w:val="a3"/>
              <w:jc w:val="center"/>
              <w:rPr>
                <w:rFonts w:ascii="標楷體" w:eastAsia="標楷體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</w:t>
            </w:r>
            <w:r>
              <w:rPr>
                <w:rFonts w:ascii="標楷體" w:eastAsia="標楷體" w:hint="eastAsia"/>
                <w:bCs/>
                <w:sz w:val="20"/>
                <w:szCs w:val="20"/>
              </w:rPr>
              <w:t>5</w:t>
            </w: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:00</w:t>
            </w:r>
          </w:p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16:50</w:t>
            </w:r>
          </w:p>
        </w:tc>
        <w:tc>
          <w:tcPr>
            <w:tcW w:w="110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sz w:val="20"/>
                <w:szCs w:val="20"/>
              </w:rPr>
              <w:t>高一</w:t>
            </w: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美術</w:t>
            </w: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bCs/>
                <w:sz w:val="20"/>
                <w:szCs w:val="20"/>
              </w:rPr>
              <w:t>美術教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室</w:t>
            </w:r>
            <w:r w:rsidRPr="00957AF2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4678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CC1525" w:rsidRPr="00957AF2" w:rsidRDefault="00CC1525" w:rsidP="00CC1525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sz w:val="20"/>
                <w:szCs w:val="20"/>
              </w:rPr>
              <w:t>一愛、一勤、一和、一智、一仁、一勇</w:t>
            </w:r>
          </w:p>
        </w:tc>
        <w:tc>
          <w:tcPr>
            <w:tcW w:w="850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CC1525" w:rsidRPr="00F94588" w:rsidTr="00D22FFD">
        <w:trPr>
          <w:trHeight w:val="565"/>
        </w:trPr>
        <w:tc>
          <w:tcPr>
            <w:tcW w:w="568" w:type="dxa"/>
            <w:vMerge/>
            <w:vAlign w:val="center"/>
          </w:tcPr>
          <w:p w:rsidR="00CC1525" w:rsidRPr="00957AF2" w:rsidRDefault="00CC1525" w:rsidP="00D22FFD">
            <w:pPr>
              <w:pStyle w:val="a3"/>
              <w:jc w:val="center"/>
              <w:rPr>
                <w:rFonts w:ascii="標楷體" w:eastAsia="標楷體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</w:tcBorders>
            <w:vAlign w:val="center"/>
          </w:tcPr>
          <w:p w:rsidR="00CC1525" w:rsidRPr="00957AF2" w:rsidRDefault="00CC1525" w:rsidP="00D22FFD">
            <w:pPr>
              <w:spacing w:line="320" w:lineRule="exact"/>
              <w:jc w:val="center"/>
              <w:rPr>
                <w:rFonts w:ascii="標楷體" w:eastAsia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int="eastAsia"/>
                <w:bCs/>
                <w:sz w:val="20"/>
                <w:szCs w:val="20"/>
              </w:rPr>
              <w:t>備註</w:t>
            </w:r>
          </w:p>
        </w:tc>
        <w:tc>
          <w:tcPr>
            <w:tcW w:w="8471" w:type="dxa"/>
            <w:gridSpan w:val="4"/>
            <w:tcBorders>
              <w:top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525" w:rsidRPr="00957AF2" w:rsidRDefault="00CC1525" w:rsidP="00D22FF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57AF2">
              <w:rPr>
                <w:rFonts w:ascii="標楷體" w:eastAsia="標楷體" w:hAnsi="標楷體" w:hint="eastAsia"/>
                <w:bCs/>
                <w:sz w:val="20"/>
                <w:szCs w:val="20"/>
              </w:rPr>
              <w:t>美術補考題目：連續圖案設計    工具：彩色鉛筆       時 間：2節</w:t>
            </w:r>
          </w:p>
        </w:tc>
      </w:tr>
    </w:tbl>
    <w:p w:rsidR="00CC1525" w:rsidRDefault="00CC1525" w:rsidP="00CC1525">
      <w:pPr>
        <w:ind w:firstLineChars="350" w:firstLine="1121"/>
        <w:rPr>
          <w:rFonts w:ascii="標楷體" w:eastAsia="標楷體"/>
          <w:b/>
          <w:bCs/>
          <w:sz w:val="36"/>
          <w:szCs w:val="36"/>
        </w:rPr>
      </w:pPr>
      <w:r w:rsidRPr="00957AF2">
        <w:rPr>
          <w:rFonts w:ascii="標楷體" w:eastAsia="標楷體" w:hint="eastAsia"/>
          <w:b/>
          <w:bCs/>
          <w:sz w:val="32"/>
          <w:szCs w:val="32"/>
        </w:rPr>
        <w:t>再興中學101學年度</w:t>
      </w:r>
      <w:r>
        <w:rPr>
          <w:rFonts w:ascii="標楷體" w:eastAsia="標楷體" w:hint="eastAsia"/>
          <w:b/>
          <w:bCs/>
          <w:sz w:val="32"/>
          <w:szCs w:val="32"/>
        </w:rPr>
        <w:t xml:space="preserve"> </w:t>
      </w:r>
      <w:r w:rsidRPr="00E0177A">
        <w:rPr>
          <w:rFonts w:ascii="標楷體" w:eastAsia="標楷體" w:hint="eastAsia"/>
          <w:b/>
          <w:bCs/>
          <w:sz w:val="32"/>
          <w:szCs w:val="32"/>
          <w:bdr w:val="single" w:sz="4" w:space="0" w:color="auto"/>
        </w:rPr>
        <w:t>高中學年</w:t>
      </w:r>
      <w:r>
        <w:rPr>
          <w:rFonts w:ascii="標楷體" w:eastAsia="標楷體" w:hint="eastAsia"/>
          <w:b/>
          <w:bCs/>
          <w:sz w:val="32"/>
          <w:szCs w:val="32"/>
        </w:rPr>
        <w:t xml:space="preserve"> </w:t>
      </w:r>
      <w:r w:rsidRPr="00957AF2">
        <w:rPr>
          <w:rFonts w:ascii="標楷體" w:eastAsia="標楷體" w:hint="eastAsia"/>
          <w:b/>
          <w:bCs/>
          <w:sz w:val="32"/>
          <w:szCs w:val="32"/>
        </w:rPr>
        <w:t>補考考</w:t>
      </w:r>
      <w:r>
        <w:rPr>
          <w:rFonts w:ascii="標楷體" w:eastAsia="標楷體" w:hint="eastAsia"/>
          <w:b/>
          <w:bCs/>
          <w:sz w:val="32"/>
          <w:szCs w:val="32"/>
        </w:rPr>
        <w:t>程</w:t>
      </w:r>
      <w:r w:rsidRPr="00957AF2">
        <w:rPr>
          <w:rFonts w:ascii="標楷體" w:eastAsia="標楷體" w:hint="eastAsia"/>
          <w:b/>
          <w:bCs/>
          <w:sz w:val="32"/>
          <w:szCs w:val="32"/>
        </w:rPr>
        <w:t>表</w:t>
      </w:r>
      <w:r>
        <w:rPr>
          <w:rFonts w:ascii="標楷體" w:eastAsia="標楷體" w:hint="eastAsia"/>
          <w:b/>
          <w:bCs/>
          <w:sz w:val="32"/>
          <w:szCs w:val="32"/>
        </w:rPr>
        <w:t xml:space="preserve">      </w:t>
      </w:r>
      <w:r>
        <w:rPr>
          <w:rFonts w:ascii="標楷體" w:eastAsia="標楷體" w:hint="eastAsia"/>
          <w:b/>
          <w:bCs/>
          <w:sz w:val="20"/>
          <w:szCs w:val="20"/>
        </w:rPr>
        <w:t>102.07.26</w:t>
      </w:r>
    </w:p>
    <w:p w:rsidR="00CC1525" w:rsidRDefault="00CC1525" w:rsidP="00CC1525">
      <w:pPr>
        <w:spacing w:line="240" w:lineRule="exact"/>
      </w:pPr>
    </w:p>
    <w:p w:rsidR="00CC1525" w:rsidRPr="009D3B04" w:rsidRDefault="00CC1525" w:rsidP="00CC1525">
      <w:pPr>
        <w:spacing w:line="380" w:lineRule="exact"/>
        <w:rPr>
          <w:rFonts w:ascii="標楷體" w:eastAsia="標楷體"/>
          <w:sz w:val="22"/>
          <w:szCs w:val="22"/>
        </w:rPr>
      </w:pPr>
      <w:r w:rsidRPr="009D3B04">
        <w:rPr>
          <w:rFonts w:ascii="標楷體" w:eastAsia="標楷體" w:hint="eastAsia"/>
          <w:sz w:val="22"/>
          <w:szCs w:val="22"/>
        </w:rPr>
        <w:t>備註：</w:t>
      </w:r>
    </w:p>
    <w:p w:rsidR="00CC1525" w:rsidRPr="009D3B04" w:rsidRDefault="00CC1525" w:rsidP="00CC1525">
      <w:pPr>
        <w:spacing w:line="38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一</w:t>
      </w:r>
      <w:r w:rsidRPr="009D3B04">
        <w:rPr>
          <w:rFonts w:ascii="標楷體" w:eastAsia="標楷體" w:hint="eastAsia"/>
          <w:sz w:val="22"/>
          <w:szCs w:val="22"/>
        </w:rPr>
        <w:t>、請參加補考同學務必攜帶原子筆、</w:t>
      </w:r>
      <w:r w:rsidRPr="009D3B04">
        <w:rPr>
          <w:rFonts w:ascii="標楷體" w:eastAsia="標楷體"/>
          <w:sz w:val="22"/>
          <w:szCs w:val="22"/>
        </w:rPr>
        <w:t>2</w:t>
      </w:r>
      <w:r w:rsidRPr="009D3B04">
        <w:rPr>
          <w:rFonts w:ascii="標楷體" w:eastAsia="標楷體" w:hint="eastAsia"/>
          <w:sz w:val="22"/>
          <w:szCs w:val="22"/>
        </w:rPr>
        <w:t>Ｂ鉛筆及</w:t>
      </w:r>
      <w:r w:rsidRPr="009D3B04">
        <w:rPr>
          <w:rFonts w:ascii="標楷體" w:eastAsia="標楷體" w:hint="eastAsia"/>
          <w:sz w:val="22"/>
          <w:szCs w:val="22"/>
          <w:bdr w:val="single" w:sz="4" w:space="0" w:color="auto"/>
        </w:rPr>
        <w:t>學生證</w:t>
      </w:r>
      <w:r w:rsidRPr="009D3B04">
        <w:rPr>
          <w:rFonts w:ascii="標楷體" w:eastAsia="標楷體" w:hint="eastAsia"/>
          <w:sz w:val="22"/>
          <w:szCs w:val="22"/>
        </w:rPr>
        <w:t>準時應試</w:t>
      </w:r>
    </w:p>
    <w:p w:rsidR="00CC1525" w:rsidRPr="009D3B04" w:rsidRDefault="00CC1525" w:rsidP="00CC1525">
      <w:pPr>
        <w:spacing w:line="380" w:lineRule="exact"/>
        <w:ind w:left="330" w:hangingChars="150" w:hanging="330"/>
        <w:rPr>
          <w:rFonts w:ascii="標楷體" w:eastAsia="標楷體"/>
          <w:sz w:val="22"/>
          <w:szCs w:val="22"/>
          <w:u w:val="thick"/>
        </w:rPr>
      </w:pPr>
      <w:r>
        <w:rPr>
          <w:rFonts w:ascii="標楷體" w:eastAsia="標楷體" w:hint="eastAsia"/>
          <w:sz w:val="22"/>
          <w:szCs w:val="22"/>
        </w:rPr>
        <w:t>二</w:t>
      </w:r>
      <w:r w:rsidRPr="009D3B04">
        <w:rPr>
          <w:rFonts w:ascii="標楷體" w:eastAsia="標楷體" w:hint="eastAsia"/>
          <w:sz w:val="22"/>
          <w:szCs w:val="22"/>
        </w:rPr>
        <w:t>、</w:t>
      </w:r>
      <w:r w:rsidRPr="009D3B04">
        <w:rPr>
          <w:rFonts w:eastAsia="標楷體" w:hint="eastAsia"/>
          <w:sz w:val="22"/>
          <w:szCs w:val="22"/>
        </w:rPr>
        <w:t>答案卡（卷）上所有需劃記（填寫）項目需依</w:t>
      </w:r>
      <w:r w:rsidRPr="009D3B04">
        <w:rPr>
          <w:rFonts w:eastAsia="標楷體" w:hint="eastAsia"/>
          <w:sz w:val="22"/>
          <w:szCs w:val="22"/>
          <w:u w:val="thick"/>
        </w:rPr>
        <w:t>10</w:t>
      </w:r>
      <w:r>
        <w:rPr>
          <w:rFonts w:eastAsia="標楷體" w:hint="eastAsia"/>
          <w:sz w:val="22"/>
          <w:szCs w:val="22"/>
          <w:u w:val="thick"/>
        </w:rPr>
        <w:t>1</w:t>
      </w:r>
      <w:r w:rsidRPr="009D3B04">
        <w:rPr>
          <w:rFonts w:eastAsia="標楷體" w:hint="eastAsia"/>
          <w:sz w:val="22"/>
          <w:szCs w:val="22"/>
          <w:u w:val="thick"/>
        </w:rPr>
        <w:t>學年度第</w:t>
      </w:r>
      <w:r w:rsidRPr="009D3B04">
        <w:rPr>
          <w:rFonts w:eastAsia="標楷體" w:hint="eastAsia"/>
          <w:sz w:val="22"/>
          <w:szCs w:val="22"/>
          <w:u w:val="thick"/>
        </w:rPr>
        <w:t>2</w:t>
      </w:r>
      <w:r w:rsidRPr="009D3B04">
        <w:rPr>
          <w:rFonts w:eastAsia="標楷體" w:hint="eastAsia"/>
          <w:sz w:val="22"/>
          <w:szCs w:val="22"/>
          <w:u w:val="thick"/>
        </w:rPr>
        <w:t>學期資料（原高一、高二班級座號）一一劃記（填寫），否則無法記分</w:t>
      </w:r>
      <w:r w:rsidRPr="009D3B04">
        <w:rPr>
          <w:rFonts w:eastAsia="標楷體" w:hint="eastAsia"/>
          <w:sz w:val="22"/>
          <w:szCs w:val="22"/>
        </w:rPr>
        <w:t>。</w:t>
      </w:r>
    </w:p>
    <w:p w:rsidR="00CC1525" w:rsidRPr="009D3B04" w:rsidRDefault="00CC1525" w:rsidP="00CC1525">
      <w:pPr>
        <w:spacing w:line="38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三</w:t>
      </w:r>
      <w:r w:rsidRPr="009D3B04">
        <w:rPr>
          <w:rFonts w:ascii="標楷體" w:eastAsia="標楷體" w:hint="eastAsia"/>
          <w:sz w:val="22"/>
          <w:szCs w:val="22"/>
        </w:rPr>
        <w:t>、每科考試至多只能提前</w:t>
      </w:r>
      <w:r w:rsidRPr="009D3B04">
        <w:rPr>
          <w:rFonts w:ascii="標楷體" w:eastAsia="標楷體"/>
          <w:sz w:val="22"/>
          <w:szCs w:val="22"/>
        </w:rPr>
        <w:t>1</w:t>
      </w:r>
      <w:r w:rsidRPr="009D3B04">
        <w:rPr>
          <w:rFonts w:ascii="標楷體" w:eastAsia="標楷體" w:hint="eastAsia"/>
          <w:sz w:val="22"/>
          <w:szCs w:val="22"/>
        </w:rPr>
        <w:t>5分鐘交卷</w:t>
      </w:r>
    </w:p>
    <w:p w:rsidR="00CC1525" w:rsidRDefault="00CC1525" w:rsidP="00CC1525">
      <w:pPr>
        <w:spacing w:line="380" w:lineRule="exact"/>
      </w:pPr>
    </w:p>
    <w:p w:rsidR="00CC1525" w:rsidRDefault="00CC1525" w:rsidP="00CC1525">
      <w:pPr>
        <w:spacing w:line="240" w:lineRule="exact"/>
      </w:pPr>
    </w:p>
    <w:p w:rsidR="00CC1525" w:rsidRDefault="00CC1525" w:rsidP="00CC1525">
      <w:pPr>
        <w:spacing w:line="240" w:lineRule="exact"/>
      </w:pPr>
    </w:p>
    <w:p w:rsidR="00CC1525" w:rsidRDefault="00CC1525" w:rsidP="00CC1525">
      <w:pPr>
        <w:spacing w:line="240" w:lineRule="exact"/>
      </w:pPr>
    </w:p>
    <w:p w:rsidR="00CC1525" w:rsidRPr="00A30BDD" w:rsidRDefault="00CC1525" w:rsidP="00CC1525">
      <w:pPr>
        <w:spacing w:line="240" w:lineRule="exact"/>
      </w:pPr>
      <w:r w:rsidRPr="00B96CB1">
        <w:rPr>
          <w:rFonts w:hint="eastAsia"/>
        </w:rPr>
        <w:t xml:space="preserve">      </w:t>
      </w:r>
      <w:r w:rsidRPr="00B96CB1">
        <w:rPr>
          <w:rFonts w:ascii="標楷體" w:eastAsia="標楷體" w:hAnsi="標楷體" w:hint="eastAsia"/>
        </w:rPr>
        <w:t xml:space="preserve">                                 </w:t>
      </w:r>
      <w:r>
        <w:rPr>
          <w:rFonts w:ascii="標楷體" w:eastAsia="標楷體" w:hAnsi="標楷體" w:hint="eastAsia"/>
        </w:rPr>
        <w:t xml:space="preserve">                 </w:t>
      </w:r>
      <w:r w:rsidRPr="00B96CB1">
        <w:rPr>
          <w:rFonts w:ascii="標楷體" w:eastAsia="標楷體" w:hAnsi="標楷體" w:hint="eastAsia"/>
        </w:rPr>
        <w:t>教學組敬啟102.0</w:t>
      </w:r>
      <w:r>
        <w:rPr>
          <w:rFonts w:ascii="標楷體" w:eastAsia="標楷體" w:hAnsi="標楷體" w:hint="eastAsia"/>
        </w:rPr>
        <w:t>7</w:t>
      </w:r>
      <w:r w:rsidRPr="00B96CB1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26</w:t>
      </w:r>
    </w:p>
    <w:p w:rsidR="00CC1525" w:rsidRPr="00921627" w:rsidRDefault="00CC1525" w:rsidP="00CC1525"/>
    <w:p w:rsidR="00CC1525" w:rsidRDefault="00CC1525" w:rsidP="00CC1525"/>
    <w:p w:rsidR="00CC1525" w:rsidRDefault="00CC1525" w:rsidP="00CC1525"/>
    <w:p w:rsidR="00132D3A" w:rsidRDefault="00132D3A"/>
    <w:sectPr w:rsidR="00132D3A" w:rsidSect="00E0177A">
      <w:pgSz w:w="11906" w:h="16838"/>
      <w:pgMar w:top="624" w:right="851" w:bottom="624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58B8"/>
    <w:multiLevelType w:val="hybridMultilevel"/>
    <w:tmpl w:val="88D86A22"/>
    <w:lvl w:ilvl="0" w:tplc="98A8E7FE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525"/>
    <w:rsid w:val="00132D3A"/>
    <w:rsid w:val="00CC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525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1</cp:revision>
  <dcterms:created xsi:type="dcterms:W3CDTF">2013-07-26T07:29:00Z</dcterms:created>
  <dcterms:modified xsi:type="dcterms:W3CDTF">2013-07-26T07:35:00Z</dcterms:modified>
</cp:coreProperties>
</file>