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70" w:rsidRPr="00261D08" w:rsidRDefault="00180800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FD1E47">
        <w:rPr>
          <w:rFonts w:ascii="Times New Roman" w:eastAsia="標楷體" w:hAnsi="Times New Roman" w:cs="Times New Roman"/>
          <w:b/>
          <w:sz w:val="32"/>
          <w:szCs w:val="32"/>
        </w:rPr>
        <w:t>2012</w:t>
      </w:r>
      <w:bookmarkStart w:id="0" w:name="_GoBack"/>
      <w:bookmarkEnd w:id="0"/>
      <w:r w:rsidRPr="00FD1E47">
        <w:rPr>
          <w:rFonts w:ascii="Times New Roman" w:eastAsia="標楷體" w:hAnsi="標楷體" w:cs="Times New Roman"/>
          <w:b/>
          <w:sz w:val="32"/>
          <w:szCs w:val="32"/>
        </w:rPr>
        <w:t>轉譯農學</w:t>
      </w:r>
      <w:r w:rsidR="00B4503E" w:rsidRPr="00FD1E47">
        <w:rPr>
          <w:rFonts w:ascii="Times New Roman" w:eastAsia="標楷體" w:hAnsi="標楷體" w:cs="Times New Roman"/>
          <w:b/>
          <w:sz w:val="32"/>
          <w:szCs w:val="32"/>
        </w:rPr>
        <w:t>草山夏日學校</w:t>
      </w:r>
    </w:p>
    <w:p w:rsidR="00E20621" w:rsidRPr="00FD1E47" w:rsidRDefault="00E16F3F" w:rsidP="00A7033F">
      <w:pPr>
        <w:wordWrap w:val="0"/>
        <w:spacing w:line="400" w:lineRule="exact"/>
        <w:jc w:val="right"/>
        <w:rPr>
          <w:rFonts w:ascii="Times New Roman" w:eastAsia="標楷體" w:hAnsi="Times New Roman" w:cs="Times New Roman"/>
          <w:b/>
          <w:sz w:val="32"/>
          <w:szCs w:val="32"/>
        </w:rPr>
      </w:pPr>
      <w:r w:rsidRPr="00FD1E47">
        <w:rPr>
          <w:rFonts w:ascii="Times New Roman" w:eastAsia="標楷體" w:hAnsi="標楷體" w:cs="Times New Roman"/>
          <w:b/>
          <w:sz w:val="32"/>
          <w:szCs w:val="32"/>
        </w:rPr>
        <w:t>上課囉</w:t>
      </w:r>
      <w:r w:rsidR="00B4503E" w:rsidRPr="00FD1E47">
        <w:rPr>
          <w:rFonts w:ascii="Times New Roman" w:eastAsia="標楷體" w:hAnsi="Times New Roman" w:cs="Times New Roman"/>
          <w:b/>
          <w:sz w:val="32"/>
          <w:szCs w:val="32"/>
        </w:rPr>
        <w:t>~~~</w:t>
      </w:r>
      <w:r w:rsidR="000006B2">
        <w:rPr>
          <w:rFonts w:ascii="Times New Roman" w:eastAsia="標楷體" w:hAnsi="Times New Roman" w:cs="Times New Roman"/>
          <w:b/>
          <w:sz w:val="32"/>
          <w:szCs w:val="32"/>
        </w:rPr>
        <w:t xml:space="preserve">          </w:t>
      </w:r>
      <w:r w:rsidR="00A7033F" w:rsidRPr="00FD1E47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</w:p>
    <w:p w:rsidR="00813333" w:rsidRPr="00FD1E47" w:rsidRDefault="00813333">
      <w:pPr>
        <w:rPr>
          <w:rFonts w:ascii="Times New Roman" w:eastAsia="標楷體" w:hAnsi="Times New Roman" w:cs="Times New Roman"/>
          <w:b/>
        </w:rPr>
      </w:pPr>
      <w:r w:rsidRPr="00FD1E47">
        <w:rPr>
          <w:rFonts w:ascii="Times New Roman" w:eastAsia="標楷體" w:hAnsi="標楷體" w:cs="Times New Roman"/>
          <w:b/>
        </w:rPr>
        <w:t>源起與</w:t>
      </w:r>
      <w:r w:rsidR="003222B7" w:rsidRPr="00FD1E47">
        <w:rPr>
          <w:rFonts w:ascii="Times New Roman" w:eastAsia="標楷體" w:hAnsi="標楷體" w:cs="Times New Roman"/>
          <w:b/>
        </w:rPr>
        <w:t>課程規劃</w:t>
      </w:r>
    </w:p>
    <w:p w:rsidR="000C6D97" w:rsidRPr="00FD1E47" w:rsidRDefault="003016F3" w:rsidP="0015436B">
      <w:pPr>
        <w:ind w:firstLine="480"/>
        <w:rPr>
          <w:rFonts w:ascii="Times New Roman" w:eastAsia="標楷體" w:hAnsi="Times New Roman" w:cs="Times New Roman"/>
        </w:rPr>
      </w:pPr>
      <w:r w:rsidRPr="00FD1E47">
        <w:rPr>
          <w:rFonts w:ascii="Times New Roman" w:eastAsia="標楷體" w:hAnsi="標楷體" w:cs="Times New Roman"/>
        </w:rPr>
        <w:t>全球畜禽產業在二十一世紀，面臨產品安全與資源短缺的挑戰，加上全球暖化對畜禽產品帶來的衝擊，有必要積極</w:t>
      </w:r>
      <w:r w:rsidR="00D03DE2" w:rsidRPr="00FD1E47">
        <w:rPr>
          <w:rFonts w:ascii="Times New Roman" w:eastAsia="標楷體" w:hAnsi="標楷體" w:cs="Times New Roman"/>
        </w:rPr>
        <w:t>培育具備跨領域知識、動物資源加值應用、生物安全管理、及專業能力</w:t>
      </w:r>
      <w:r w:rsidRPr="00FD1E47">
        <w:rPr>
          <w:rFonts w:ascii="Times New Roman" w:eastAsia="標楷體" w:hAnsi="標楷體" w:cs="Times New Roman"/>
        </w:rPr>
        <w:t>與產業連結等特質的畜禽生技轉譯農學人才。</w:t>
      </w:r>
      <w:r w:rsidR="00D4062A" w:rsidRPr="00FD1E47">
        <w:rPr>
          <w:rFonts w:ascii="Times New Roman" w:eastAsia="標楷體" w:hAnsi="標楷體" w:cs="Times New Roman"/>
        </w:rPr>
        <w:t>因此，</w:t>
      </w:r>
      <w:r w:rsidR="00C14909">
        <w:rPr>
          <w:rFonts w:ascii="Times New Roman" w:eastAsia="標楷體" w:hAnsi="標楷體" w:cs="Times New Roman" w:hint="eastAsia"/>
        </w:rPr>
        <w:t>中國文化大學動物科學</w:t>
      </w:r>
      <w:r w:rsidR="000C6D97" w:rsidRPr="00FD1E47">
        <w:rPr>
          <w:rFonts w:ascii="Times New Roman" w:eastAsia="標楷體" w:hAnsi="標楷體" w:cs="Times New Roman"/>
        </w:rPr>
        <w:t>系加入了教育部「轉譯醫學及農學人才培育先導型計畫」夥伴學校。</w:t>
      </w:r>
      <w:r w:rsidR="00033866" w:rsidRPr="00FD1E47">
        <w:rPr>
          <w:rFonts w:ascii="Times New Roman" w:eastAsia="標楷體" w:hAnsi="標楷體" w:cs="Times New Roman"/>
        </w:rPr>
        <w:t>針對所需之各項能力開設課程</w:t>
      </w:r>
      <w:r w:rsidR="00CA0038" w:rsidRPr="00FD1E47">
        <w:rPr>
          <w:rFonts w:ascii="Times New Roman" w:eastAsia="標楷體" w:hAnsi="標楷體" w:cs="Times New Roman"/>
        </w:rPr>
        <w:t>，以期培養</w:t>
      </w:r>
      <w:r w:rsidR="00033866" w:rsidRPr="00FD1E47">
        <w:rPr>
          <w:rFonts w:ascii="Times New Roman" w:eastAsia="標楷體" w:hAnsi="標楷體" w:cs="Times New Roman"/>
        </w:rPr>
        <w:t>畜禽</w:t>
      </w:r>
      <w:r w:rsidR="00CA0038" w:rsidRPr="00FD1E47">
        <w:rPr>
          <w:rFonts w:ascii="Times New Roman" w:eastAsia="標楷體" w:hAnsi="標楷體" w:cs="Times New Roman"/>
        </w:rPr>
        <w:t>生技轉譯農學人才。</w:t>
      </w:r>
      <w:r w:rsidR="001653D2">
        <w:rPr>
          <w:rFonts w:ascii="Times New Roman" w:eastAsia="標楷體" w:hAnsi="標楷體" w:cs="Times New Roman" w:hint="eastAsia"/>
        </w:rPr>
        <w:t>也同時希望系上同學能不落人後，</w:t>
      </w:r>
      <w:r w:rsidR="00544240">
        <w:rPr>
          <w:rFonts w:ascii="Times New Roman" w:eastAsia="標楷體" w:hAnsi="標楷體" w:cs="Times New Roman" w:hint="eastAsia"/>
        </w:rPr>
        <w:t>不用舟車勞頓，在學校就能聽到大師級的授課</w:t>
      </w:r>
      <w:r w:rsidR="00494133">
        <w:rPr>
          <w:rFonts w:ascii="Times New Roman" w:eastAsia="標楷體" w:hAnsi="標楷體" w:cs="Times New Roman" w:hint="eastAsia"/>
        </w:rPr>
        <w:t>，讓暑假過得更加充實</w:t>
      </w:r>
      <w:r w:rsidR="00544240">
        <w:rPr>
          <w:rFonts w:ascii="Times New Roman" w:eastAsia="標楷體" w:hAnsi="標楷體" w:cs="Times New Roman" w:hint="eastAsia"/>
        </w:rPr>
        <w:t>。</w:t>
      </w:r>
    </w:p>
    <w:p w:rsidR="00CA5E20" w:rsidRPr="00FD1E47" w:rsidRDefault="00CA5E20" w:rsidP="0015436B">
      <w:pPr>
        <w:ind w:firstLine="480"/>
        <w:rPr>
          <w:rFonts w:ascii="Times New Roman" w:eastAsia="標楷體" w:hAnsi="Times New Roman" w:cs="Times New Roman"/>
        </w:rPr>
      </w:pPr>
    </w:p>
    <w:p w:rsidR="000C6D97" w:rsidRPr="00FD1E47" w:rsidRDefault="005B17DE" w:rsidP="000C6D97">
      <w:pPr>
        <w:rPr>
          <w:rFonts w:ascii="Times New Roman" w:eastAsia="標楷體" w:hAnsi="Times New Roman" w:cs="Times New Roman"/>
          <w:b/>
        </w:rPr>
      </w:pPr>
      <w:r w:rsidRPr="00FD1E47">
        <w:rPr>
          <w:rFonts w:ascii="Times New Roman" w:eastAsia="標楷體" w:hAnsi="Times New Roman" w:cs="Times New Roman"/>
          <w:b/>
        </w:rPr>
        <w:t>101</w:t>
      </w:r>
      <w:r w:rsidRPr="00FD1E47">
        <w:rPr>
          <w:rFonts w:ascii="Times New Roman" w:eastAsia="標楷體" w:hAnsi="標楷體" w:cs="Times New Roman"/>
          <w:b/>
        </w:rPr>
        <w:t>年度轉譯農學</w:t>
      </w:r>
      <w:r w:rsidR="000C6D97" w:rsidRPr="00FD1E47">
        <w:rPr>
          <w:rFonts w:ascii="Times New Roman" w:eastAsia="標楷體" w:hAnsi="標楷體" w:cs="Times New Roman"/>
          <w:b/>
        </w:rPr>
        <w:t>課程</w:t>
      </w:r>
      <w:r w:rsidR="00DE6868">
        <w:rPr>
          <w:rFonts w:ascii="Times New Roman" w:eastAsia="標楷體" w:hAnsi="標楷體" w:cs="Times New Roman" w:hint="eastAsia"/>
          <w:b/>
        </w:rPr>
        <w:t>(</w:t>
      </w:r>
      <w:r w:rsidR="00DE6868">
        <w:rPr>
          <w:rFonts w:ascii="Times New Roman" w:eastAsia="標楷體" w:hAnsi="Times New Roman" w:cs="Times New Roman" w:hint="eastAsia"/>
        </w:rPr>
        <w:t>本年度</w:t>
      </w:r>
      <w:r w:rsidR="00DE6868" w:rsidRPr="00FD1E47">
        <w:rPr>
          <w:rFonts w:ascii="Times New Roman" w:eastAsia="標楷體" w:hAnsi="標楷體" w:cs="Times New Roman"/>
        </w:rPr>
        <w:t>開設課程及時間</w:t>
      </w:r>
      <w:r w:rsidR="00DE6868">
        <w:rPr>
          <w:rFonts w:ascii="Times New Roman" w:eastAsia="標楷體" w:hAnsi="標楷體" w:cs="Times New Roman" w:hint="eastAsia"/>
        </w:rPr>
        <w:t>詳列於</w:t>
      </w:r>
      <w:r w:rsidR="00DE6868" w:rsidRPr="00FD1E47">
        <w:rPr>
          <w:rFonts w:ascii="Times New Roman" w:eastAsia="標楷體" w:hAnsi="標楷體" w:cs="Times New Roman"/>
        </w:rPr>
        <w:t>表一</w:t>
      </w:r>
      <w:r w:rsidR="00DE6868">
        <w:rPr>
          <w:rFonts w:ascii="Times New Roman" w:eastAsia="標楷體" w:hAnsi="標楷體" w:cs="Times New Roman" w:hint="eastAsia"/>
        </w:rPr>
        <w:t>)</w:t>
      </w:r>
    </w:p>
    <w:p w:rsidR="00D54C0D" w:rsidRPr="00FD1E47" w:rsidRDefault="004E3D27" w:rsidP="00576F36">
      <w:pPr>
        <w:ind w:firstLine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「</w:t>
      </w:r>
      <w:r w:rsidRPr="00FD1E47">
        <w:rPr>
          <w:rFonts w:ascii="Times New Roman" w:eastAsia="標楷體" w:hAnsi="標楷體" w:cs="Times New Roman"/>
        </w:rPr>
        <w:t>畜禽生技產業實務</w:t>
      </w:r>
      <w:r>
        <w:rPr>
          <w:rFonts w:ascii="Times New Roman" w:eastAsia="標楷體" w:hAnsi="標楷體" w:cs="Times New Roman" w:hint="eastAsia"/>
        </w:rPr>
        <w:t>」</w:t>
      </w:r>
      <w:r w:rsidRPr="00FD1E47">
        <w:rPr>
          <w:rFonts w:ascii="Times New Roman" w:eastAsia="標楷體" w:hAnsi="標楷體" w:cs="Times New Roman"/>
        </w:rPr>
        <w:t>是以技術及產業面向，課程邀請畜禽生技產業的領航人，主講飼料、保健、生技保養與動物藥品產業的經營管理實務，並討論現代化的服務行銷理念，以及危機管理與企業責任，期望建構畜禽生技產業人對研發、生產與服務行銷的認知與能力。</w:t>
      </w:r>
      <w:r w:rsidR="00F04C47">
        <w:rPr>
          <w:rFonts w:ascii="Times New Roman" w:eastAsia="標楷體" w:hAnsi="標楷體" w:cs="Times New Roman" w:hint="eastAsia"/>
        </w:rPr>
        <w:t>而</w:t>
      </w:r>
      <w:r w:rsidR="003D61AC">
        <w:rPr>
          <w:rFonts w:ascii="Times New Roman" w:eastAsia="標楷體" w:hAnsi="標楷體" w:cs="Times New Roman" w:hint="eastAsia"/>
        </w:rPr>
        <w:t>在一連串的食品衛生與安全的事件下，你真的了解一切了嗎</w:t>
      </w:r>
      <w:r w:rsidR="003D61AC">
        <w:rPr>
          <w:rFonts w:ascii="Times New Roman" w:eastAsia="標楷體" w:hAnsi="標楷體" w:cs="Times New Roman" w:hint="eastAsia"/>
        </w:rPr>
        <w:t>?</w:t>
      </w:r>
      <w:r w:rsidR="006A1855">
        <w:rPr>
          <w:rFonts w:ascii="Times New Roman" w:eastAsia="標楷體" w:hAnsi="標楷體" w:cs="Times New Roman" w:hint="eastAsia"/>
        </w:rPr>
        <w:t>未來還有什麼可能潛藏危機</w:t>
      </w:r>
      <w:r w:rsidR="006A1855">
        <w:rPr>
          <w:rFonts w:ascii="Times New Roman" w:eastAsia="標楷體" w:hAnsi="標楷體" w:cs="Times New Roman" w:hint="eastAsia"/>
        </w:rPr>
        <w:t>?</w:t>
      </w:r>
      <w:r w:rsidR="006A1855">
        <w:rPr>
          <w:rFonts w:ascii="Times New Roman" w:eastAsia="標楷體" w:hAnsi="標楷體" w:cs="Times New Roman" w:hint="eastAsia"/>
        </w:rPr>
        <w:t>到底怎麼吃才安心</w:t>
      </w:r>
      <w:r w:rsidR="006A1855">
        <w:rPr>
          <w:rFonts w:ascii="Times New Roman" w:eastAsia="標楷體" w:hAnsi="標楷體" w:cs="Times New Roman" w:hint="eastAsia"/>
        </w:rPr>
        <w:t>?</w:t>
      </w:r>
      <w:r w:rsidR="00DF3EC0">
        <w:rPr>
          <w:rFonts w:ascii="Times New Roman" w:eastAsia="標楷體" w:hAnsi="標楷體" w:cs="Times New Roman" w:hint="eastAsia"/>
        </w:rPr>
        <w:t>「</w:t>
      </w:r>
      <w:r w:rsidR="00DF3EC0" w:rsidRPr="00FD1E47">
        <w:rPr>
          <w:rFonts w:ascii="Times New Roman" w:eastAsia="標楷體" w:hAnsi="標楷體" w:cs="Times New Roman"/>
        </w:rPr>
        <w:t>生物安全管理</w:t>
      </w:r>
      <w:r w:rsidR="00DF3EC0" w:rsidRPr="00FD1E47">
        <w:rPr>
          <w:rFonts w:ascii="Times New Roman" w:eastAsia="標楷體" w:hAnsi="Times New Roman" w:cs="Times New Roman"/>
        </w:rPr>
        <w:t>(</w:t>
      </w:r>
      <w:r w:rsidR="00DF3EC0" w:rsidRPr="00FD1E47">
        <w:rPr>
          <w:rFonts w:ascii="Times New Roman" w:eastAsia="標楷體" w:hAnsi="標楷體" w:cs="Times New Roman"/>
        </w:rPr>
        <w:t>二</w:t>
      </w:r>
      <w:r w:rsidR="00DF3EC0" w:rsidRPr="00FD1E47">
        <w:rPr>
          <w:rFonts w:ascii="Times New Roman" w:eastAsia="標楷體" w:hAnsi="Times New Roman" w:cs="Times New Roman"/>
        </w:rPr>
        <w:t>)</w:t>
      </w:r>
      <w:r w:rsidR="00DF3EC0">
        <w:rPr>
          <w:rFonts w:ascii="Times New Roman" w:eastAsia="標楷體" w:hAnsi="標楷體" w:cs="Times New Roman" w:hint="eastAsia"/>
        </w:rPr>
        <w:t>」</w:t>
      </w:r>
      <w:r w:rsidR="00D54C0D" w:rsidRPr="00FD1E47">
        <w:rPr>
          <w:rFonts w:ascii="Times New Roman" w:eastAsia="標楷體" w:hAnsi="標楷體" w:cs="Times New Roman"/>
        </w:rPr>
        <w:t>介紹講解各項安全檢測技術，</w:t>
      </w:r>
      <w:r w:rsidR="006A1855">
        <w:rPr>
          <w:rFonts w:ascii="Times New Roman" w:eastAsia="標楷體" w:hAnsi="標楷體" w:cs="Times New Roman" w:hint="eastAsia"/>
        </w:rPr>
        <w:t>並</w:t>
      </w:r>
      <w:r w:rsidR="006A1855">
        <w:rPr>
          <w:rFonts w:ascii="Times New Roman" w:eastAsia="標楷體" w:hAnsi="標楷體" w:cs="Times New Roman"/>
        </w:rPr>
        <w:t>邀請台灣著名之專家與學者，介紹生物安全管理技術</w:t>
      </w:r>
      <w:r w:rsidR="00D54C0D" w:rsidRPr="00FD1E47">
        <w:rPr>
          <w:rFonts w:ascii="Times New Roman" w:eastAsia="標楷體" w:hAnsi="標楷體" w:cs="Times New Roman"/>
        </w:rPr>
        <w:t>於畜禽生技產業的案例與應用，</w:t>
      </w:r>
      <w:r w:rsidR="000D5406">
        <w:rPr>
          <w:rFonts w:ascii="Times New Roman" w:eastAsia="標楷體" w:hAnsi="標楷體" w:cs="Times New Roman" w:hint="eastAsia"/>
        </w:rPr>
        <w:t>為您解答釋疑，</w:t>
      </w:r>
      <w:r w:rsidR="00F04C47">
        <w:rPr>
          <w:rFonts w:ascii="Times New Roman" w:eastAsia="標楷體" w:hAnsi="標楷體" w:cs="Times New Roman" w:hint="eastAsia"/>
        </w:rPr>
        <w:t>並</w:t>
      </w:r>
      <w:r w:rsidR="00D54C0D" w:rsidRPr="00FD1E47">
        <w:rPr>
          <w:rFonts w:ascii="Times New Roman" w:eastAsia="標楷體" w:hAnsi="標楷體" w:cs="Times New Roman"/>
        </w:rPr>
        <w:t>初步建構學員在食品安全、生產醫學、獸醫免疫與動物疾病管控的知識。</w:t>
      </w:r>
      <w:r w:rsidR="00DC6BE1">
        <w:rPr>
          <w:rFonts w:ascii="Times New Roman" w:eastAsia="標楷體" w:hAnsi="標楷體" w:cs="Times New Roman" w:hint="eastAsia"/>
        </w:rPr>
        <w:t>「</w:t>
      </w:r>
      <w:r w:rsidR="00DC6BE1" w:rsidRPr="00FD1E47">
        <w:rPr>
          <w:rFonts w:ascii="Times New Roman" w:eastAsia="標楷體" w:hAnsi="標楷體" w:cs="Times New Roman"/>
        </w:rPr>
        <w:t>畜禽資源利用專題講座</w:t>
      </w:r>
      <w:r w:rsidR="00DC6BE1">
        <w:rPr>
          <w:rFonts w:ascii="Times New Roman" w:eastAsia="標楷體" w:hAnsi="標楷體" w:cs="Times New Roman" w:hint="eastAsia"/>
        </w:rPr>
        <w:t>」</w:t>
      </w:r>
      <w:r w:rsidR="004A18DC" w:rsidRPr="00FD1E47">
        <w:rPr>
          <w:rFonts w:ascii="Times New Roman" w:eastAsia="標楷體" w:hAnsi="標楷體" w:cs="Times New Roman"/>
        </w:rPr>
        <w:t>及</w:t>
      </w:r>
      <w:r w:rsidR="00DC6BE1">
        <w:rPr>
          <w:rFonts w:ascii="Times New Roman" w:eastAsia="標楷體" w:hAnsi="標楷體" w:cs="Times New Roman" w:hint="eastAsia"/>
        </w:rPr>
        <w:t>「</w:t>
      </w:r>
      <w:r w:rsidR="00DC6BE1" w:rsidRPr="00FD1E47">
        <w:rPr>
          <w:rFonts w:ascii="Times New Roman" w:eastAsia="標楷體" w:hAnsi="標楷體" w:cs="Times New Roman"/>
        </w:rPr>
        <w:t>功能性動物資源利用</w:t>
      </w:r>
      <w:r w:rsidR="00DC6BE1">
        <w:rPr>
          <w:rFonts w:ascii="Times New Roman" w:eastAsia="標楷體" w:hAnsi="標楷體" w:cs="Times New Roman" w:hint="eastAsia"/>
        </w:rPr>
        <w:t>」</w:t>
      </w:r>
      <w:r w:rsidR="00D54C0D" w:rsidRPr="00FD1E47">
        <w:rPr>
          <w:rFonts w:ascii="Times New Roman" w:eastAsia="標楷體" w:hAnsi="標楷體" w:cs="Times New Roman"/>
        </w:rPr>
        <w:t>則是邀請了產學界的專家，說明各類</w:t>
      </w:r>
      <w:r w:rsidR="00D07A63" w:rsidRPr="00FD1E47">
        <w:rPr>
          <w:rFonts w:ascii="Times New Roman" w:eastAsia="標楷體" w:hAnsi="標楷體" w:cs="Times New Roman"/>
        </w:rPr>
        <w:t>可能被視為無價值或低價值的副產物，如何找到它們再利用的價值，</w:t>
      </w:r>
      <w:r w:rsidR="007F0BD4" w:rsidRPr="00FD1E47">
        <w:rPr>
          <w:rFonts w:ascii="Times New Roman" w:eastAsia="標楷體" w:hAnsi="標楷體" w:cs="Times New Roman"/>
        </w:rPr>
        <w:t>學員在聽講的過程中或許也能激發出新的創意，開發出下一個副產物金礦</w:t>
      </w:r>
      <w:r w:rsidR="00D54C0D" w:rsidRPr="00FD1E47">
        <w:rPr>
          <w:rFonts w:ascii="Times New Roman" w:eastAsia="標楷體" w:hAnsi="標楷體" w:cs="Times New Roman"/>
        </w:rPr>
        <w:t>。</w:t>
      </w:r>
    </w:p>
    <w:p w:rsidR="00D54C0D" w:rsidRPr="00FD1E47" w:rsidRDefault="000E2AFA" w:rsidP="0015436B">
      <w:pPr>
        <w:ind w:firstLine="480"/>
        <w:rPr>
          <w:rFonts w:ascii="Times New Roman" w:eastAsia="標楷體" w:hAnsi="Times New Roman" w:cs="Times New Roman"/>
        </w:rPr>
      </w:pPr>
      <w:r w:rsidRPr="00FD1E47">
        <w:rPr>
          <w:rFonts w:ascii="Times New Roman" w:eastAsia="標楷體" w:hAnsi="標楷體" w:cs="Times New Roman"/>
        </w:rPr>
        <w:t>實驗課程部分，開設</w:t>
      </w:r>
      <w:r w:rsidR="00DB540D">
        <w:rPr>
          <w:rFonts w:ascii="Times New Roman" w:eastAsia="標楷體" w:hAnsi="標楷體" w:cs="Times New Roman" w:hint="eastAsia"/>
        </w:rPr>
        <w:t>「</w:t>
      </w:r>
      <w:r w:rsidR="00DB540D" w:rsidRPr="00FD1E47">
        <w:rPr>
          <w:rFonts w:ascii="Times New Roman" w:eastAsia="標楷體" w:hAnsi="標楷體" w:cs="Times New Roman"/>
        </w:rPr>
        <w:t>動物分子檢測技術實驗</w:t>
      </w:r>
      <w:r w:rsidR="00DB540D">
        <w:rPr>
          <w:rFonts w:ascii="Times New Roman" w:eastAsia="標楷體" w:hAnsi="標楷體" w:cs="Times New Roman" w:hint="eastAsia"/>
        </w:rPr>
        <w:t>」</w:t>
      </w:r>
      <w:r w:rsidR="00A7033F" w:rsidRPr="00FD1E47">
        <w:rPr>
          <w:rFonts w:ascii="Times New Roman" w:eastAsia="標楷體" w:hAnsi="標楷體" w:cs="Times New Roman"/>
        </w:rPr>
        <w:t>，學員能學習到一系列廣泛應用於醫學及農業的分子技術，內容涵蓋了基因體、轉錄體和蛋白質體等的檢測技術；</w:t>
      </w:r>
      <w:r w:rsidR="00DB540D">
        <w:rPr>
          <w:rFonts w:ascii="Times New Roman" w:eastAsia="標楷體" w:hAnsi="標楷體" w:cs="Times New Roman" w:hint="eastAsia"/>
        </w:rPr>
        <w:t>「</w:t>
      </w:r>
      <w:r w:rsidR="0059257B" w:rsidRPr="0059257B">
        <w:rPr>
          <w:rFonts w:ascii="Times New Roman" w:eastAsia="標楷體" w:hAnsi="標楷體" w:cs="Times New Roman" w:hint="eastAsia"/>
        </w:rPr>
        <w:t>畜禽產業生物安全檢測技術實驗</w:t>
      </w:r>
      <w:r w:rsidR="00DB540D">
        <w:rPr>
          <w:rFonts w:ascii="Times New Roman" w:eastAsia="標楷體" w:hAnsi="標楷體" w:cs="Times New Roman" w:hint="eastAsia"/>
        </w:rPr>
        <w:t>」</w:t>
      </w:r>
      <w:r w:rsidRPr="00FD1E47">
        <w:rPr>
          <w:rFonts w:ascii="Times New Roman" w:eastAsia="標楷體" w:hAnsi="標楷體" w:cs="Times New Roman"/>
        </w:rPr>
        <w:t>，</w:t>
      </w:r>
      <w:r w:rsidR="00B05051">
        <w:rPr>
          <w:rFonts w:ascii="Times New Roman" w:eastAsia="標楷體" w:hAnsi="標楷體" w:cs="Times New Roman" w:hint="eastAsia"/>
        </w:rPr>
        <w:t>消費者開始注意</w:t>
      </w:r>
      <w:r w:rsidR="0059257B" w:rsidRPr="0059257B">
        <w:rPr>
          <w:rFonts w:ascii="Times New Roman" w:eastAsia="標楷體" w:hAnsi="標楷體" w:cs="Times New Roman" w:hint="eastAsia"/>
        </w:rPr>
        <w:t>畜禽產品的流通所帶來安全衛生問題以及動物福祉與環境保護</w:t>
      </w:r>
      <w:r w:rsidR="00B05051">
        <w:rPr>
          <w:rFonts w:ascii="Times New Roman" w:eastAsia="標楷體" w:hAnsi="標楷體" w:cs="Times New Roman" w:hint="eastAsia"/>
        </w:rPr>
        <w:t>之下</w:t>
      </w:r>
      <w:r w:rsidR="0059257B" w:rsidRPr="0059257B">
        <w:rPr>
          <w:rFonts w:ascii="Times New Roman" w:eastAsia="標楷體" w:hAnsi="標楷體" w:cs="Times New Roman" w:hint="eastAsia"/>
        </w:rPr>
        <w:t>，生物安全檢測的技術成為不可或缺的一項技術。本實驗課程，延攬多位來自不同學術或研究單位的學者專家，由病原微生物的檢驗，學習各項生物安全檢測儀器的原理、操作方法與應用。使參與學員能夠了解並學習各類畜禽產品的安全檢測技術。</w:t>
      </w:r>
    </w:p>
    <w:p w:rsidR="00A7033F" w:rsidRPr="00FD1E47" w:rsidRDefault="000E2AFA" w:rsidP="0015436B">
      <w:pPr>
        <w:ind w:firstLine="480"/>
        <w:rPr>
          <w:rFonts w:ascii="Times New Roman" w:eastAsia="標楷體" w:hAnsi="Times New Roman" w:cs="Times New Roman"/>
        </w:rPr>
      </w:pPr>
      <w:r w:rsidRPr="00FD1E47">
        <w:rPr>
          <w:rFonts w:ascii="Times New Roman" w:eastAsia="標楷體" w:hAnsi="標楷體" w:cs="Times New Roman"/>
        </w:rPr>
        <w:t>本年度仍有</w:t>
      </w:r>
      <w:r w:rsidR="00B12E24" w:rsidRPr="00FD1E47">
        <w:rPr>
          <w:rFonts w:ascii="Times New Roman" w:eastAsia="標楷體" w:hAnsi="標楷體" w:cs="Times New Roman"/>
        </w:rPr>
        <w:t>加入教學資源中心開設之跨領域高階遠距講授課程，除了培育學員在生物資源利用與安全管理之核心技術能力外，也同時建構學員們在現代化畜禽生技產業的經營管理能力。</w:t>
      </w:r>
      <w:r w:rsidR="00A7033F" w:rsidRPr="00FD1E47">
        <w:rPr>
          <w:rFonts w:ascii="Times New Roman" w:eastAsia="標楷體" w:hAnsi="標楷體" w:cs="Times New Roman"/>
        </w:rPr>
        <w:t>最後將藉由「動物與生技產業實習」與「動物與生技產業見習參訪」兩門產業實習參訪課程，希望藉由實習與參訪使學員能與產業接軌</w:t>
      </w:r>
      <w:r w:rsidR="00712459">
        <w:rPr>
          <w:rFonts w:ascii="Times New Roman" w:eastAsia="標楷體" w:hAnsi="標楷體" w:cs="Times New Roman" w:hint="eastAsia"/>
        </w:rPr>
        <w:t>(</w:t>
      </w:r>
      <w:r w:rsidR="00712459">
        <w:rPr>
          <w:rFonts w:ascii="Times New Roman" w:eastAsia="標楷體" w:hAnsi="標楷體" w:cs="Times New Roman" w:hint="eastAsia"/>
        </w:rPr>
        <w:t>參訪及實習單位列於表二</w:t>
      </w:r>
      <w:r w:rsidR="00712459">
        <w:rPr>
          <w:rFonts w:ascii="Times New Roman" w:eastAsia="標楷體" w:hAnsi="標楷體" w:cs="Times New Roman" w:hint="eastAsia"/>
        </w:rPr>
        <w:t>)</w:t>
      </w:r>
      <w:r w:rsidR="00A7033F" w:rsidRPr="00FD1E47">
        <w:rPr>
          <w:rFonts w:ascii="Times New Roman" w:eastAsia="標楷體" w:hAnsi="標楷體" w:cs="Times New Roman"/>
        </w:rPr>
        <w:t>。</w:t>
      </w:r>
      <w:r w:rsidR="00712459">
        <w:rPr>
          <w:rFonts w:ascii="Times New Roman" w:eastAsia="標楷體" w:hAnsi="標楷體" w:cs="Times New Roman"/>
        </w:rPr>
        <w:t>課程</w:t>
      </w:r>
      <w:r w:rsidR="00712459">
        <w:rPr>
          <w:rFonts w:ascii="Times New Roman" w:eastAsia="標楷體" w:hAnsi="標楷體" w:cs="Times New Roman" w:hint="eastAsia"/>
        </w:rPr>
        <w:t>多樣</w:t>
      </w:r>
      <w:r w:rsidR="00CA5E20" w:rsidRPr="00FD1E47">
        <w:rPr>
          <w:rFonts w:ascii="Times New Roman" w:eastAsia="標楷體" w:hAnsi="標楷體" w:cs="Times New Roman"/>
        </w:rPr>
        <w:t>豐富，</w:t>
      </w:r>
      <w:r w:rsidR="00712459">
        <w:rPr>
          <w:rFonts w:ascii="Times New Roman" w:eastAsia="標楷體" w:hAnsi="標楷體" w:cs="Times New Roman"/>
        </w:rPr>
        <w:t>內容</w:t>
      </w:r>
      <w:r w:rsidR="00712459">
        <w:rPr>
          <w:rFonts w:ascii="Times New Roman" w:eastAsia="標楷體" w:hAnsi="標楷體" w:cs="Times New Roman" w:hint="eastAsia"/>
        </w:rPr>
        <w:t>精彩可期</w:t>
      </w:r>
      <w:r w:rsidR="00D212E4" w:rsidRPr="00FD1E47">
        <w:rPr>
          <w:rFonts w:ascii="Times New Roman" w:eastAsia="標楷體" w:hAnsi="標楷體" w:cs="Times New Roman"/>
        </w:rPr>
        <w:t>，</w:t>
      </w:r>
      <w:r w:rsidR="00CA5E20" w:rsidRPr="00FD1E47">
        <w:rPr>
          <w:rFonts w:ascii="Times New Roman" w:eastAsia="標楷體" w:hAnsi="標楷體" w:cs="Times New Roman"/>
        </w:rPr>
        <w:t>歡迎您一起來度過一個充實的夏季。</w:t>
      </w:r>
    </w:p>
    <w:p w:rsidR="00702195" w:rsidRPr="00FD1E47" w:rsidRDefault="00C3374B" w:rsidP="0015436B">
      <w:pPr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58" type="#_x0000_t156" style="position:absolute;left:0;text-align:left;margin-left:69.75pt;margin-top:1.75pt;width:344.25pt;height:63.45pt;z-index:-251658752" fillcolor="black [3213]" stroked="f">
            <v:fill color2="#099"/>
            <v:shadow on="t" color="silver" opacity="52429f" offset="3pt,3pt"/>
            <v:textpath style="font-family:&quot;標楷體&quot;;v-text-reverse:t;v-text-kern:t" trim="t" fitpath="t" xscale="f" string="草山轉譯一季，人間功力數年...&#10;與我們一同體驗一個轉譯的夏季"/>
          </v:shape>
        </w:pict>
      </w:r>
    </w:p>
    <w:p w:rsidR="00CA5E20" w:rsidRPr="00712459" w:rsidRDefault="00CA5E20" w:rsidP="0015436B">
      <w:pPr>
        <w:ind w:firstLine="480"/>
        <w:rPr>
          <w:rFonts w:ascii="Times New Roman" w:eastAsia="標楷體" w:hAnsi="Times New Roman" w:cs="Times New Roman"/>
        </w:rPr>
      </w:pPr>
    </w:p>
    <w:tbl>
      <w:tblPr>
        <w:tblStyle w:val="a7"/>
        <w:tblpPr w:leftFromText="180" w:rightFromText="180" w:vertAnchor="text" w:horzAnchor="margin" w:tblpY="181"/>
        <w:tblW w:w="8897" w:type="dxa"/>
        <w:tblLook w:val="04A0"/>
      </w:tblPr>
      <w:tblGrid>
        <w:gridCol w:w="817"/>
        <w:gridCol w:w="3686"/>
        <w:gridCol w:w="4394"/>
      </w:tblGrid>
      <w:tr w:rsidR="00B12E24" w:rsidRPr="00FD1E47" w:rsidTr="009870FD">
        <w:tc>
          <w:tcPr>
            <w:tcW w:w="8897" w:type="dxa"/>
            <w:gridSpan w:val="3"/>
            <w:tcBorders>
              <w:top w:val="nil"/>
              <w:left w:val="nil"/>
              <w:right w:val="nil"/>
            </w:tcBorders>
          </w:tcPr>
          <w:p w:rsidR="00B12E24" w:rsidRPr="00FD1E47" w:rsidRDefault="0042283D" w:rsidP="00B12E24">
            <w:pPr>
              <w:rPr>
                <w:rFonts w:ascii="Times New Roman" w:eastAsia="標楷體" w:hAnsi="Times New Roman" w:cs="Times New Roman"/>
              </w:rPr>
            </w:pPr>
            <w:r w:rsidRPr="00FD1E47">
              <w:rPr>
                <w:rFonts w:ascii="Times New Roman" w:eastAsia="標楷體" w:hAnsi="標楷體" w:cs="Times New Roman"/>
              </w:rPr>
              <w:t>表一、</w:t>
            </w:r>
            <w:r w:rsidR="00B512B1" w:rsidRPr="00FD1E47">
              <w:rPr>
                <w:rFonts w:ascii="Times New Roman" w:eastAsia="標楷體" w:hAnsi="Times New Roman" w:cs="Times New Roman"/>
              </w:rPr>
              <w:t>101</w:t>
            </w:r>
            <w:r w:rsidR="00B512B1" w:rsidRPr="00FD1E47">
              <w:rPr>
                <w:rFonts w:ascii="Times New Roman" w:eastAsia="標楷體" w:hAnsi="標楷體" w:cs="Times New Roman"/>
              </w:rPr>
              <w:t>年度轉譯農學開設課程及上課時間</w:t>
            </w:r>
          </w:p>
        </w:tc>
      </w:tr>
      <w:tr w:rsidR="0042283D" w:rsidRPr="00FD1E47" w:rsidTr="00563A12">
        <w:tc>
          <w:tcPr>
            <w:tcW w:w="817" w:type="dxa"/>
            <w:vAlign w:val="center"/>
          </w:tcPr>
          <w:p w:rsidR="0042283D" w:rsidRPr="00FD1E47" w:rsidRDefault="0049712C" w:rsidP="00563A1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類別</w:t>
            </w:r>
          </w:p>
        </w:tc>
        <w:tc>
          <w:tcPr>
            <w:tcW w:w="3686" w:type="dxa"/>
            <w:vAlign w:val="center"/>
          </w:tcPr>
          <w:p w:rsidR="0042283D" w:rsidRPr="00FD1E47" w:rsidRDefault="0042283D" w:rsidP="00563A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1E47">
              <w:rPr>
                <w:rFonts w:ascii="Times New Roman" w:eastAsia="標楷體" w:hAnsi="標楷體" w:cs="Times New Roman"/>
              </w:rPr>
              <w:t>課程</w:t>
            </w:r>
          </w:p>
        </w:tc>
        <w:tc>
          <w:tcPr>
            <w:tcW w:w="4394" w:type="dxa"/>
            <w:vAlign w:val="center"/>
          </w:tcPr>
          <w:p w:rsidR="0042283D" w:rsidRPr="00FD1E47" w:rsidRDefault="0042283D" w:rsidP="00563A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1E47">
              <w:rPr>
                <w:rFonts w:ascii="Times New Roman" w:eastAsia="標楷體" w:hAnsi="標楷體" w:cs="Times New Roman"/>
              </w:rPr>
              <w:t>上課時間</w:t>
            </w:r>
          </w:p>
        </w:tc>
      </w:tr>
      <w:tr w:rsidR="0049712C" w:rsidRPr="00FD1E47" w:rsidTr="00563A12">
        <w:tc>
          <w:tcPr>
            <w:tcW w:w="817" w:type="dxa"/>
            <w:vMerge w:val="restart"/>
            <w:vAlign w:val="center"/>
          </w:tcPr>
          <w:p w:rsidR="0049712C" w:rsidRPr="00FD1E47" w:rsidRDefault="0049712C" w:rsidP="00563A1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講授課程</w:t>
            </w:r>
          </w:p>
        </w:tc>
        <w:tc>
          <w:tcPr>
            <w:tcW w:w="3686" w:type="dxa"/>
          </w:tcPr>
          <w:p w:rsidR="0049712C" w:rsidRPr="00FD1E47" w:rsidRDefault="0049712C" w:rsidP="00B12E24">
            <w:pPr>
              <w:rPr>
                <w:rFonts w:ascii="Times New Roman" w:eastAsia="標楷體" w:hAnsi="Times New Roman" w:cs="Times New Roman"/>
              </w:rPr>
            </w:pPr>
            <w:r w:rsidRPr="00FD1E47">
              <w:rPr>
                <w:rFonts w:ascii="Times New Roman" w:eastAsia="標楷體" w:hAnsi="標楷體" w:cs="Times New Roman"/>
              </w:rPr>
              <w:t>畜禽產業安全管理</w:t>
            </w:r>
            <w:r w:rsidRPr="00FD1E47">
              <w:rPr>
                <w:rFonts w:ascii="Times New Roman" w:eastAsia="標楷體" w:hAnsi="Times New Roman" w:cs="Times New Roman"/>
              </w:rPr>
              <w:t>(</w:t>
            </w:r>
            <w:r w:rsidRPr="00FD1E47">
              <w:rPr>
                <w:rFonts w:ascii="Times New Roman" w:eastAsia="標楷體" w:hAnsi="標楷體" w:cs="Times New Roman"/>
              </w:rPr>
              <w:t>二</w:t>
            </w:r>
            <w:r w:rsidRPr="00FD1E4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394" w:type="dxa"/>
          </w:tcPr>
          <w:p w:rsidR="0049712C" w:rsidRPr="00FD1E47" w:rsidRDefault="0049712C" w:rsidP="00B12E24">
            <w:pPr>
              <w:rPr>
                <w:rFonts w:ascii="Times New Roman" w:eastAsia="標楷體" w:hAnsi="Times New Roman" w:cs="Times New Roman"/>
              </w:rPr>
            </w:pPr>
            <w:r w:rsidRPr="00FD1E47">
              <w:rPr>
                <w:rFonts w:ascii="Times New Roman" w:eastAsia="標楷體" w:hAnsi="Times New Roman" w:cs="Times New Roman"/>
              </w:rPr>
              <w:t>7/3-7/6</w:t>
            </w:r>
            <w:r w:rsidRPr="00FD1E47">
              <w:rPr>
                <w:rFonts w:ascii="Times New Roman" w:eastAsia="標楷體" w:hAnsi="標楷體" w:cs="Times New Roman"/>
              </w:rPr>
              <w:t>、</w:t>
            </w:r>
            <w:r w:rsidRPr="00FD1E47">
              <w:rPr>
                <w:rFonts w:ascii="Times New Roman" w:eastAsia="標楷體" w:hAnsi="Times New Roman" w:cs="Times New Roman"/>
              </w:rPr>
              <w:t>7/9</w:t>
            </w:r>
          </w:p>
        </w:tc>
      </w:tr>
      <w:tr w:rsidR="0049712C" w:rsidRPr="00FD1E47" w:rsidTr="00563A12">
        <w:tc>
          <w:tcPr>
            <w:tcW w:w="817" w:type="dxa"/>
            <w:vMerge/>
            <w:vAlign w:val="center"/>
          </w:tcPr>
          <w:p w:rsidR="0049712C" w:rsidRPr="00FD1E47" w:rsidRDefault="0049712C" w:rsidP="00563A1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</w:tcPr>
          <w:p w:rsidR="0049712C" w:rsidRPr="00FD1E47" w:rsidRDefault="0049712C" w:rsidP="00B12E24">
            <w:pPr>
              <w:rPr>
                <w:rFonts w:ascii="Times New Roman" w:eastAsia="標楷體" w:hAnsi="Times New Roman" w:cs="Times New Roman"/>
              </w:rPr>
            </w:pPr>
            <w:r w:rsidRPr="00FD1E47">
              <w:rPr>
                <w:rFonts w:ascii="Times New Roman" w:eastAsia="標楷體" w:hAnsi="標楷體" w:cs="Times New Roman"/>
              </w:rPr>
              <w:t>功能性動物資源利用</w:t>
            </w:r>
          </w:p>
        </w:tc>
        <w:tc>
          <w:tcPr>
            <w:tcW w:w="4394" w:type="dxa"/>
          </w:tcPr>
          <w:p w:rsidR="0049712C" w:rsidRPr="00FD1E47" w:rsidRDefault="0049712C" w:rsidP="00B12E24">
            <w:pPr>
              <w:rPr>
                <w:rFonts w:ascii="Times New Roman" w:eastAsia="標楷體" w:hAnsi="Times New Roman" w:cs="Times New Roman"/>
              </w:rPr>
            </w:pPr>
            <w:r w:rsidRPr="00FD1E47">
              <w:rPr>
                <w:rFonts w:ascii="Times New Roman" w:eastAsia="標楷體" w:hAnsi="Times New Roman" w:cs="Times New Roman"/>
              </w:rPr>
              <w:t>6/19-6/21</w:t>
            </w:r>
            <w:r w:rsidRPr="00FD1E47">
              <w:rPr>
                <w:rFonts w:ascii="Times New Roman" w:eastAsia="標楷體" w:hAnsi="標楷體" w:cs="Times New Roman"/>
              </w:rPr>
              <w:t>、</w:t>
            </w:r>
            <w:r w:rsidRPr="00FD1E47">
              <w:rPr>
                <w:rFonts w:ascii="Times New Roman" w:eastAsia="標楷體" w:hAnsi="Times New Roman" w:cs="Times New Roman"/>
              </w:rPr>
              <w:t>7/16-7/18</w:t>
            </w:r>
          </w:p>
        </w:tc>
      </w:tr>
      <w:tr w:rsidR="0049712C" w:rsidRPr="00FD1E47" w:rsidTr="00563A12">
        <w:tc>
          <w:tcPr>
            <w:tcW w:w="817" w:type="dxa"/>
            <w:vMerge/>
            <w:vAlign w:val="center"/>
          </w:tcPr>
          <w:p w:rsidR="0049712C" w:rsidRPr="00FD1E47" w:rsidRDefault="0049712C" w:rsidP="00563A1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</w:tcPr>
          <w:p w:rsidR="0049712C" w:rsidRPr="00FD1E47" w:rsidRDefault="0049712C" w:rsidP="00B12E24">
            <w:pPr>
              <w:rPr>
                <w:rFonts w:ascii="Times New Roman" w:eastAsia="標楷體" w:hAnsi="Times New Roman" w:cs="Times New Roman"/>
              </w:rPr>
            </w:pPr>
            <w:r w:rsidRPr="00FD1E47">
              <w:rPr>
                <w:rFonts w:ascii="Times New Roman" w:eastAsia="標楷體" w:hAnsi="標楷體" w:cs="Times New Roman"/>
              </w:rPr>
              <w:t>畜禽資源利用專題講座</w:t>
            </w:r>
          </w:p>
        </w:tc>
        <w:tc>
          <w:tcPr>
            <w:tcW w:w="4394" w:type="dxa"/>
          </w:tcPr>
          <w:p w:rsidR="0049712C" w:rsidRPr="00FD1E47" w:rsidRDefault="0049712C" w:rsidP="00B12E24">
            <w:pPr>
              <w:rPr>
                <w:rFonts w:ascii="Times New Roman" w:eastAsia="標楷體" w:hAnsi="Times New Roman" w:cs="Times New Roman"/>
              </w:rPr>
            </w:pPr>
            <w:r w:rsidRPr="00FD1E47">
              <w:rPr>
                <w:rFonts w:ascii="Times New Roman" w:eastAsia="標楷體" w:hAnsi="Times New Roman" w:cs="Times New Roman"/>
              </w:rPr>
              <w:t>6/23</w:t>
            </w:r>
            <w:r w:rsidRPr="00FD1E47">
              <w:rPr>
                <w:rFonts w:ascii="Times New Roman" w:eastAsia="標楷體" w:hAnsi="標楷體" w:cs="Times New Roman"/>
              </w:rPr>
              <w:t>、</w:t>
            </w:r>
            <w:r w:rsidRPr="00FD1E47">
              <w:rPr>
                <w:rFonts w:ascii="Times New Roman" w:eastAsia="標楷體" w:hAnsi="Times New Roman" w:cs="Times New Roman"/>
              </w:rPr>
              <w:t>6/24</w:t>
            </w:r>
          </w:p>
        </w:tc>
      </w:tr>
      <w:tr w:rsidR="0049712C" w:rsidRPr="00FD1E47" w:rsidTr="00563A12">
        <w:tc>
          <w:tcPr>
            <w:tcW w:w="817" w:type="dxa"/>
            <w:vMerge/>
            <w:vAlign w:val="center"/>
          </w:tcPr>
          <w:p w:rsidR="0049712C" w:rsidRPr="00FD1E47" w:rsidRDefault="0049712C" w:rsidP="00563A1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</w:tcPr>
          <w:p w:rsidR="0049712C" w:rsidRPr="00FD1E47" w:rsidRDefault="0049712C" w:rsidP="00B12E24">
            <w:pPr>
              <w:rPr>
                <w:rFonts w:ascii="Times New Roman" w:eastAsia="標楷體" w:hAnsi="Times New Roman" w:cs="Times New Roman"/>
              </w:rPr>
            </w:pPr>
            <w:r w:rsidRPr="00FD1E47">
              <w:rPr>
                <w:rFonts w:ascii="Times New Roman" w:eastAsia="標楷體" w:hAnsi="標楷體" w:cs="Times New Roman"/>
              </w:rPr>
              <w:t>畜禽生技產業實務</w:t>
            </w:r>
          </w:p>
        </w:tc>
        <w:tc>
          <w:tcPr>
            <w:tcW w:w="4394" w:type="dxa"/>
          </w:tcPr>
          <w:p w:rsidR="0049712C" w:rsidRPr="00FD1E47" w:rsidRDefault="0049712C" w:rsidP="00B12E24">
            <w:pPr>
              <w:rPr>
                <w:rFonts w:ascii="Times New Roman" w:eastAsia="標楷體" w:hAnsi="Times New Roman" w:cs="Times New Roman"/>
              </w:rPr>
            </w:pPr>
            <w:r w:rsidRPr="00FD1E47">
              <w:rPr>
                <w:rFonts w:ascii="Times New Roman" w:eastAsia="標楷體" w:hAnsi="Times New Roman" w:cs="Times New Roman"/>
              </w:rPr>
              <w:t>7/6</w:t>
            </w:r>
            <w:r w:rsidRPr="00FD1E47">
              <w:rPr>
                <w:rFonts w:ascii="Times New Roman" w:eastAsia="標楷體" w:hAnsi="標楷體" w:cs="Times New Roman"/>
              </w:rPr>
              <w:t>、</w:t>
            </w:r>
            <w:r w:rsidRPr="00FD1E47">
              <w:rPr>
                <w:rFonts w:ascii="Times New Roman" w:eastAsia="標楷體" w:hAnsi="Times New Roman" w:cs="Times New Roman"/>
              </w:rPr>
              <w:t>7/8</w:t>
            </w:r>
            <w:r w:rsidRPr="00FD1E47">
              <w:rPr>
                <w:rFonts w:ascii="Times New Roman" w:eastAsia="標楷體" w:hAnsi="標楷體" w:cs="Times New Roman"/>
              </w:rPr>
              <w:t>、</w:t>
            </w:r>
            <w:r w:rsidRPr="00FD1E47">
              <w:rPr>
                <w:rFonts w:ascii="Times New Roman" w:eastAsia="標楷體" w:hAnsi="Times New Roman" w:cs="Times New Roman"/>
              </w:rPr>
              <w:t>7/22</w:t>
            </w:r>
          </w:p>
        </w:tc>
      </w:tr>
      <w:tr w:rsidR="0049712C" w:rsidRPr="00FD1E47" w:rsidTr="00563A12">
        <w:tc>
          <w:tcPr>
            <w:tcW w:w="817" w:type="dxa"/>
            <w:vMerge w:val="restart"/>
            <w:vAlign w:val="center"/>
          </w:tcPr>
          <w:p w:rsidR="0049712C" w:rsidRPr="00FD1E47" w:rsidRDefault="0049712C" w:rsidP="00563A1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實驗課程</w:t>
            </w:r>
          </w:p>
        </w:tc>
        <w:tc>
          <w:tcPr>
            <w:tcW w:w="3686" w:type="dxa"/>
          </w:tcPr>
          <w:p w:rsidR="0049712C" w:rsidRPr="00FD1E47" w:rsidRDefault="0049712C" w:rsidP="00B12E24">
            <w:pPr>
              <w:rPr>
                <w:rFonts w:ascii="Times New Roman" w:eastAsia="標楷體" w:hAnsi="Times New Roman" w:cs="Times New Roman"/>
              </w:rPr>
            </w:pPr>
            <w:r w:rsidRPr="00FD1E47">
              <w:rPr>
                <w:rFonts w:ascii="Times New Roman" w:eastAsia="標楷體" w:hAnsi="標楷體" w:cs="Times New Roman"/>
              </w:rPr>
              <w:t>動物分子檢測技術實驗</w:t>
            </w:r>
          </w:p>
        </w:tc>
        <w:tc>
          <w:tcPr>
            <w:tcW w:w="4394" w:type="dxa"/>
          </w:tcPr>
          <w:p w:rsidR="0049712C" w:rsidRPr="00FD1E47" w:rsidRDefault="0049712C" w:rsidP="00B12E24">
            <w:pPr>
              <w:rPr>
                <w:rFonts w:ascii="Times New Roman" w:eastAsia="標楷體" w:hAnsi="Times New Roman" w:cs="Times New Roman"/>
              </w:rPr>
            </w:pPr>
            <w:r w:rsidRPr="00FD1E47">
              <w:rPr>
                <w:rFonts w:ascii="Times New Roman" w:eastAsia="標楷體" w:hAnsi="Times New Roman" w:cs="Times New Roman"/>
              </w:rPr>
              <w:t>6/18-6/21</w:t>
            </w:r>
            <w:r w:rsidRPr="00FD1E47">
              <w:rPr>
                <w:rFonts w:ascii="Times New Roman" w:eastAsia="標楷體" w:hAnsi="標楷體" w:cs="Times New Roman"/>
              </w:rPr>
              <w:t>、</w:t>
            </w:r>
            <w:r w:rsidRPr="00FD1E47">
              <w:rPr>
                <w:rFonts w:ascii="Times New Roman" w:eastAsia="標楷體" w:hAnsi="Times New Roman" w:cs="Times New Roman"/>
              </w:rPr>
              <w:t>7/10</w:t>
            </w:r>
            <w:r w:rsidRPr="00FD1E47">
              <w:rPr>
                <w:rFonts w:ascii="Times New Roman" w:eastAsia="標楷體" w:hAnsi="標楷體" w:cs="Times New Roman"/>
              </w:rPr>
              <w:t>、</w:t>
            </w:r>
            <w:r w:rsidRPr="00FD1E47">
              <w:rPr>
                <w:rFonts w:ascii="Times New Roman" w:eastAsia="標楷體" w:hAnsi="Times New Roman" w:cs="Times New Roman"/>
              </w:rPr>
              <w:t>7/11</w:t>
            </w:r>
            <w:r w:rsidRPr="00FD1E47">
              <w:rPr>
                <w:rFonts w:ascii="Times New Roman" w:eastAsia="標楷體" w:hAnsi="標楷體" w:cs="Times New Roman"/>
              </w:rPr>
              <w:t>、</w:t>
            </w:r>
            <w:r w:rsidRPr="00FD1E47">
              <w:rPr>
                <w:rFonts w:ascii="Times New Roman" w:eastAsia="標楷體" w:hAnsi="Times New Roman" w:cs="Times New Roman"/>
              </w:rPr>
              <w:t>7/19</w:t>
            </w:r>
            <w:r w:rsidRPr="00FD1E47">
              <w:rPr>
                <w:rFonts w:ascii="Times New Roman" w:eastAsia="標楷體" w:hAnsi="標楷體" w:cs="Times New Roman"/>
              </w:rPr>
              <w:t>、</w:t>
            </w:r>
            <w:r w:rsidRPr="00FD1E47">
              <w:rPr>
                <w:rFonts w:ascii="Times New Roman" w:eastAsia="標楷體" w:hAnsi="Times New Roman" w:cs="Times New Roman"/>
              </w:rPr>
              <w:t>7/26</w:t>
            </w:r>
            <w:r w:rsidRPr="00FD1E47">
              <w:rPr>
                <w:rFonts w:ascii="Times New Roman" w:eastAsia="標楷體" w:hAnsi="標楷體" w:cs="Times New Roman"/>
              </w:rPr>
              <w:t>、</w:t>
            </w:r>
            <w:r w:rsidRPr="00FD1E47">
              <w:rPr>
                <w:rFonts w:ascii="Times New Roman" w:eastAsia="標楷體" w:hAnsi="Times New Roman" w:cs="Times New Roman"/>
              </w:rPr>
              <w:t>7/27</w:t>
            </w:r>
          </w:p>
        </w:tc>
      </w:tr>
      <w:tr w:rsidR="0049712C" w:rsidRPr="00FD1E47" w:rsidTr="00563A12">
        <w:tc>
          <w:tcPr>
            <w:tcW w:w="817" w:type="dxa"/>
            <w:vMerge/>
            <w:vAlign w:val="center"/>
          </w:tcPr>
          <w:p w:rsidR="0049712C" w:rsidRPr="00FD1E47" w:rsidRDefault="0049712C" w:rsidP="00563A1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</w:tcPr>
          <w:p w:rsidR="0049712C" w:rsidRPr="00FD1E47" w:rsidRDefault="00964D91" w:rsidP="00B12E24">
            <w:pPr>
              <w:rPr>
                <w:rFonts w:ascii="Times New Roman" w:eastAsia="標楷體" w:hAnsi="Times New Roman" w:cs="Times New Roman"/>
              </w:rPr>
            </w:pPr>
            <w:r w:rsidRPr="00964D91">
              <w:rPr>
                <w:rFonts w:ascii="Times New Roman" w:eastAsia="標楷體" w:hAnsi="標楷體" w:cs="Times New Roman" w:hint="eastAsia"/>
              </w:rPr>
              <w:t>畜禽產業生物安全檢測</w:t>
            </w:r>
            <w:r w:rsidRPr="00964D91">
              <w:rPr>
                <w:rFonts w:ascii="Times New Roman" w:eastAsia="標楷體" w:hAnsi="標楷體" w:cs="Times New Roman"/>
              </w:rPr>
              <w:t>技術</w:t>
            </w:r>
            <w:r w:rsidRPr="00964D91">
              <w:rPr>
                <w:rFonts w:ascii="Times New Roman" w:eastAsia="標楷體" w:hAnsi="標楷體" w:cs="Times New Roman" w:hint="eastAsia"/>
              </w:rPr>
              <w:t>實驗</w:t>
            </w:r>
          </w:p>
        </w:tc>
        <w:tc>
          <w:tcPr>
            <w:tcW w:w="4394" w:type="dxa"/>
          </w:tcPr>
          <w:p w:rsidR="0049712C" w:rsidRPr="00FD1E47" w:rsidRDefault="00964D91" w:rsidP="00B12E2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="0049712C" w:rsidRPr="00FD1E47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30</w:t>
            </w:r>
            <w:r w:rsidR="0049712C" w:rsidRPr="00FD1E47">
              <w:rPr>
                <w:rFonts w:ascii="Times New Roman" w:eastAsia="標楷體" w:hAnsi="標楷體" w:cs="Times New Roman"/>
              </w:rPr>
              <w:t>、</w:t>
            </w:r>
            <w:r w:rsidR="0049712C" w:rsidRPr="00FD1E47">
              <w:rPr>
                <w:rFonts w:ascii="Times New Roman" w:eastAsia="標楷體" w:hAnsi="Times New Roman" w:cs="Times New Roman"/>
              </w:rPr>
              <w:t>7/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="0049712C" w:rsidRPr="00FD1E47">
              <w:rPr>
                <w:rFonts w:ascii="Times New Roman" w:eastAsia="標楷體" w:hAnsi="標楷體" w:cs="Times New Roman"/>
              </w:rPr>
              <w:t>、</w:t>
            </w:r>
            <w:r w:rsidR="0049712C" w:rsidRPr="00FD1E47">
              <w:rPr>
                <w:rFonts w:ascii="Times New Roman" w:eastAsia="標楷體" w:hAnsi="Times New Roman" w:cs="Times New Roman"/>
              </w:rPr>
              <w:t>7/2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49712C" w:rsidRPr="00FD1E47">
              <w:rPr>
                <w:rFonts w:ascii="Times New Roman" w:eastAsia="標楷體" w:hAnsi="標楷體" w:cs="Times New Roman"/>
              </w:rPr>
              <w:t>、</w:t>
            </w:r>
            <w:r w:rsidR="0049712C" w:rsidRPr="00FD1E47">
              <w:rPr>
                <w:rFonts w:ascii="Times New Roman" w:eastAsia="標楷體" w:hAnsi="Times New Roman" w:cs="Times New Roman"/>
              </w:rPr>
              <w:t>7/2</w:t>
            </w:r>
            <w:r>
              <w:rPr>
                <w:rFonts w:ascii="Times New Roman" w:eastAsia="標楷體" w:hAnsi="Times New Roman" w:cs="Times New Roman" w:hint="eastAsia"/>
              </w:rPr>
              <w:t>8</w:t>
            </w:r>
            <w:r w:rsidR="0049712C" w:rsidRPr="00FD1E47">
              <w:rPr>
                <w:rFonts w:ascii="Times New Roman" w:eastAsia="標楷體" w:hAnsi="標楷體" w:cs="Times New Roman"/>
              </w:rPr>
              <w:t>、</w:t>
            </w:r>
            <w:r>
              <w:rPr>
                <w:rFonts w:ascii="Times New Roman" w:eastAsia="標楷體" w:hAnsi="Times New Roman" w:cs="Times New Roman" w:hint="eastAsia"/>
              </w:rPr>
              <w:t>7/29</w:t>
            </w:r>
          </w:p>
        </w:tc>
      </w:tr>
      <w:tr w:rsidR="0049712C" w:rsidRPr="00FD1E47" w:rsidTr="00563A12">
        <w:tc>
          <w:tcPr>
            <w:tcW w:w="817" w:type="dxa"/>
            <w:vMerge w:val="restart"/>
            <w:vAlign w:val="center"/>
          </w:tcPr>
          <w:p w:rsidR="0049712C" w:rsidRDefault="0049712C" w:rsidP="00563A1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參訪</w:t>
            </w:r>
          </w:p>
          <w:p w:rsidR="0049712C" w:rsidRPr="00FD1E47" w:rsidRDefault="0049712C" w:rsidP="00563A1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</w:t>
            </w:r>
          </w:p>
        </w:tc>
        <w:tc>
          <w:tcPr>
            <w:tcW w:w="3686" w:type="dxa"/>
          </w:tcPr>
          <w:p w:rsidR="0049712C" w:rsidRPr="00FD1E47" w:rsidRDefault="0049712C" w:rsidP="00B12E24">
            <w:pPr>
              <w:rPr>
                <w:rFonts w:ascii="Times New Roman" w:eastAsia="標楷體" w:hAnsi="Times New Roman" w:cs="Times New Roman"/>
              </w:rPr>
            </w:pPr>
            <w:r w:rsidRPr="00FD1E47">
              <w:rPr>
                <w:rFonts w:ascii="Times New Roman" w:eastAsia="標楷體" w:hAnsi="標楷體" w:cs="Times New Roman"/>
              </w:rPr>
              <w:t>動物與生技產業見習參訪</w:t>
            </w:r>
          </w:p>
        </w:tc>
        <w:tc>
          <w:tcPr>
            <w:tcW w:w="4394" w:type="dxa"/>
          </w:tcPr>
          <w:p w:rsidR="0049712C" w:rsidRPr="00FD1E47" w:rsidRDefault="0049712C" w:rsidP="00B12E24">
            <w:pPr>
              <w:rPr>
                <w:rFonts w:ascii="Times New Roman" w:eastAsia="標楷體" w:hAnsi="Times New Roman" w:cs="Times New Roman"/>
              </w:rPr>
            </w:pPr>
            <w:r w:rsidRPr="00FD1E47">
              <w:rPr>
                <w:rFonts w:ascii="Times New Roman" w:eastAsia="標楷體" w:hAnsi="Times New Roman" w:cs="Times New Roman"/>
              </w:rPr>
              <w:t>6/18</w:t>
            </w:r>
            <w:r w:rsidRPr="00FD1E47">
              <w:rPr>
                <w:rFonts w:ascii="Times New Roman" w:eastAsia="標楷體" w:hAnsi="標楷體" w:cs="Times New Roman"/>
              </w:rPr>
              <w:t>、</w:t>
            </w:r>
            <w:r w:rsidRPr="00FD1E47">
              <w:rPr>
                <w:rFonts w:ascii="Times New Roman" w:eastAsia="標楷體" w:hAnsi="Times New Roman" w:cs="Times New Roman"/>
              </w:rPr>
              <w:t>6/22</w:t>
            </w:r>
            <w:r w:rsidRPr="00FD1E47">
              <w:rPr>
                <w:rFonts w:ascii="Times New Roman" w:eastAsia="標楷體" w:hAnsi="標楷體" w:cs="Times New Roman"/>
              </w:rPr>
              <w:t>、</w:t>
            </w:r>
            <w:r w:rsidRPr="00FD1E47">
              <w:rPr>
                <w:rFonts w:ascii="Times New Roman" w:eastAsia="標楷體" w:hAnsi="Times New Roman" w:cs="Times New Roman"/>
              </w:rPr>
              <w:t>7/20</w:t>
            </w:r>
            <w:r w:rsidRPr="00FD1E47">
              <w:rPr>
                <w:rFonts w:ascii="Times New Roman" w:eastAsia="標楷體" w:hAnsi="標楷體" w:cs="Times New Roman"/>
              </w:rPr>
              <w:t>、</w:t>
            </w:r>
            <w:r w:rsidRPr="00FD1E47">
              <w:rPr>
                <w:rFonts w:ascii="Times New Roman" w:eastAsia="標楷體" w:hAnsi="Times New Roman" w:cs="Times New Roman"/>
              </w:rPr>
              <w:t>7/23-7/25</w:t>
            </w:r>
            <w:r w:rsidRPr="00FD1E47">
              <w:rPr>
                <w:rFonts w:ascii="Times New Roman" w:eastAsia="標楷體" w:hAnsi="標楷體" w:cs="Times New Roman"/>
              </w:rPr>
              <w:t>、</w:t>
            </w:r>
            <w:r w:rsidRPr="00FD1E47">
              <w:rPr>
                <w:rFonts w:ascii="Times New Roman" w:eastAsia="標楷體" w:hAnsi="Times New Roman" w:cs="Times New Roman"/>
              </w:rPr>
              <w:t>7/30</w:t>
            </w:r>
          </w:p>
        </w:tc>
      </w:tr>
      <w:tr w:rsidR="0049712C" w:rsidRPr="00FD1E47" w:rsidTr="00563A12">
        <w:tc>
          <w:tcPr>
            <w:tcW w:w="817" w:type="dxa"/>
            <w:vMerge/>
            <w:vAlign w:val="center"/>
          </w:tcPr>
          <w:p w:rsidR="0049712C" w:rsidRPr="00FD1E47" w:rsidRDefault="0049712C" w:rsidP="00563A1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</w:tcPr>
          <w:p w:rsidR="0049712C" w:rsidRPr="00FD1E47" w:rsidRDefault="0049712C" w:rsidP="00B12E24">
            <w:pPr>
              <w:rPr>
                <w:rFonts w:ascii="Times New Roman" w:eastAsia="標楷體" w:hAnsi="Times New Roman" w:cs="Times New Roman"/>
              </w:rPr>
            </w:pPr>
            <w:r w:rsidRPr="00FD1E47">
              <w:rPr>
                <w:rFonts w:ascii="Times New Roman" w:eastAsia="標楷體" w:hAnsi="標楷體" w:cs="Times New Roman"/>
              </w:rPr>
              <w:t>動物與生技產業實習</w:t>
            </w:r>
          </w:p>
        </w:tc>
        <w:tc>
          <w:tcPr>
            <w:tcW w:w="4394" w:type="dxa"/>
          </w:tcPr>
          <w:p w:rsidR="0049712C" w:rsidRPr="00FD1E47" w:rsidRDefault="0049712C" w:rsidP="00B12E24">
            <w:pPr>
              <w:rPr>
                <w:rFonts w:ascii="Times New Roman" w:eastAsia="標楷體" w:hAnsi="Times New Roman" w:cs="Times New Roman"/>
              </w:rPr>
            </w:pPr>
            <w:r w:rsidRPr="00FD1E47">
              <w:rPr>
                <w:rFonts w:ascii="Times New Roman" w:eastAsia="標楷體" w:hAnsi="Times New Roman" w:cs="Times New Roman"/>
              </w:rPr>
              <w:t>8</w:t>
            </w:r>
            <w:r w:rsidRPr="00FD1E47">
              <w:rPr>
                <w:rFonts w:ascii="Times New Roman" w:eastAsia="標楷體" w:hAnsi="標楷體" w:cs="Times New Roman"/>
              </w:rPr>
              <w:t>月</w:t>
            </w:r>
          </w:p>
        </w:tc>
      </w:tr>
      <w:tr w:rsidR="0049712C" w:rsidRPr="00FD1E47" w:rsidTr="00563A12">
        <w:tc>
          <w:tcPr>
            <w:tcW w:w="817" w:type="dxa"/>
            <w:vMerge w:val="restart"/>
            <w:vAlign w:val="center"/>
          </w:tcPr>
          <w:p w:rsidR="0049712C" w:rsidRPr="00FD1E47" w:rsidRDefault="0049712C" w:rsidP="00563A1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高階遠距課程</w:t>
            </w:r>
          </w:p>
        </w:tc>
        <w:tc>
          <w:tcPr>
            <w:tcW w:w="3686" w:type="dxa"/>
          </w:tcPr>
          <w:p w:rsidR="0049712C" w:rsidRPr="00FD1E47" w:rsidRDefault="0049712C" w:rsidP="00B12E24">
            <w:pPr>
              <w:rPr>
                <w:rFonts w:ascii="Times New Roman" w:eastAsia="標楷體" w:hAnsi="Times New Roman" w:cs="Times New Roman"/>
              </w:rPr>
            </w:pPr>
            <w:r w:rsidRPr="00FD1E47">
              <w:rPr>
                <w:rFonts w:ascii="Times New Roman" w:eastAsia="標楷體" w:hAnsi="標楷體" w:cs="Times New Roman"/>
              </w:rPr>
              <w:t>遠距</w:t>
            </w:r>
            <w:r w:rsidRPr="00FD1E47">
              <w:rPr>
                <w:rFonts w:ascii="Times New Roman" w:eastAsia="標楷體" w:hAnsi="Times New Roman" w:cs="Times New Roman"/>
              </w:rPr>
              <w:t>_</w:t>
            </w:r>
            <w:r w:rsidRPr="00FD1E47">
              <w:rPr>
                <w:rFonts w:ascii="Times New Roman" w:eastAsia="標楷體" w:hAnsi="標楷體" w:cs="Times New Roman"/>
              </w:rPr>
              <w:t>生技產業潛力與商機</w:t>
            </w:r>
          </w:p>
        </w:tc>
        <w:tc>
          <w:tcPr>
            <w:tcW w:w="4394" w:type="dxa"/>
          </w:tcPr>
          <w:p w:rsidR="0049712C" w:rsidRPr="00FD1E47" w:rsidRDefault="0049712C" w:rsidP="00B12E24">
            <w:pPr>
              <w:rPr>
                <w:rFonts w:ascii="Times New Roman" w:eastAsia="標楷體" w:hAnsi="Times New Roman" w:cs="Times New Roman"/>
              </w:rPr>
            </w:pPr>
            <w:r w:rsidRPr="00FD1E47">
              <w:rPr>
                <w:rFonts w:ascii="Times New Roman" w:eastAsia="標楷體" w:hAnsi="Times New Roman" w:cs="Times New Roman"/>
              </w:rPr>
              <w:t>7/14</w:t>
            </w:r>
            <w:r w:rsidRPr="00FD1E47">
              <w:rPr>
                <w:rFonts w:ascii="Times New Roman" w:eastAsia="標楷體" w:hAnsi="標楷體" w:cs="Times New Roman"/>
              </w:rPr>
              <w:t>、</w:t>
            </w:r>
            <w:r w:rsidRPr="00FD1E47">
              <w:rPr>
                <w:rFonts w:ascii="Times New Roman" w:eastAsia="標楷體" w:hAnsi="Times New Roman" w:cs="Times New Roman"/>
              </w:rPr>
              <w:t>7/15</w:t>
            </w:r>
          </w:p>
        </w:tc>
      </w:tr>
      <w:tr w:rsidR="0049712C" w:rsidRPr="00FD1E47" w:rsidTr="007C093D">
        <w:tc>
          <w:tcPr>
            <w:tcW w:w="817" w:type="dxa"/>
            <w:vMerge/>
          </w:tcPr>
          <w:p w:rsidR="0049712C" w:rsidRPr="00FD1E47" w:rsidRDefault="0049712C" w:rsidP="00B12E2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</w:tcPr>
          <w:p w:rsidR="0049712C" w:rsidRPr="00FD1E47" w:rsidRDefault="0049712C" w:rsidP="00B12E24">
            <w:pPr>
              <w:rPr>
                <w:rFonts w:ascii="Times New Roman" w:eastAsia="標楷體" w:hAnsi="Times New Roman" w:cs="Times New Roman"/>
              </w:rPr>
            </w:pPr>
            <w:r w:rsidRPr="00FD1E47">
              <w:rPr>
                <w:rFonts w:ascii="Times New Roman" w:eastAsia="標楷體" w:hAnsi="標楷體" w:cs="Times New Roman"/>
              </w:rPr>
              <w:t>遠距</w:t>
            </w:r>
            <w:r w:rsidRPr="00FD1E47">
              <w:rPr>
                <w:rFonts w:ascii="Times New Roman" w:eastAsia="標楷體" w:hAnsi="Times New Roman" w:cs="Times New Roman"/>
              </w:rPr>
              <w:t>_</w:t>
            </w:r>
            <w:r w:rsidRPr="00FD1E47">
              <w:rPr>
                <w:rFonts w:ascii="Times New Roman" w:eastAsia="標楷體" w:hAnsi="標楷體" w:cs="Times New Roman"/>
              </w:rPr>
              <w:t>生物技術與智慧財產權</w:t>
            </w:r>
          </w:p>
        </w:tc>
        <w:tc>
          <w:tcPr>
            <w:tcW w:w="4394" w:type="dxa"/>
          </w:tcPr>
          <w:p w:rsidR="0049712C" w:rsidRPr="00FD1E47" w:rsidRDefault="0049712C" w:rsidP="00B12E24">
            <w:pPr>
              <w:rPr>
                <w:rFonts w:ascii="Times New Roman" w:eastAsia="標楷體" w:hAnsi="Times New Roman" w:cs="Times New Roman"/>
              </w:rPr>
            </w:pPr>
            <w:r w:rsidRPr="00FD1E47">
              <w:rPr>
                <w:rFonts w:ascii="Times New Roman" w:eastAsia="標楷體" w:hAnsi="Times New Roman" w:cs="Times New Roman"/>
              </w:rPr>
              <w:t>6/30</w:t>
            </w:r>
            <w:r w:rsidRPr="00FD1E47">
              <w:rPr>
                <w:rFonts w:ascii="Times New Roman" w:eastAsia="標楷體" w:hAnsi="標楷體" w:cs="Times New Roman"/>
              </w:rPr>
              <w:t>、</w:t>
            </w:r>
            <w:r w:rsidRPr="00FD1E47">
              <w:rPr>
                <w:rFonts w:ascii="Times New Roman" w:eastAsia="標楷體" w:hAnsi="Times New Roman" w:cs="Times New Roman"/>
              </w:rPr>
              <w:t>7/1</w:t>
            </w:r>
          </w:p>
        </w:tc>
      </w:tr>
      <w:tr w:rsidR="0049712C" w:rsidRPr="00FD1E47" w:rsidTr="007C093D">
        <w:tc>
          <w:tcPr>
            <w:tcW w:w="817" w:type="dxa"/>
            <w:vMerge/>
          </w:tcPr>
          <w:p w:rsidR="0049712C" w:rsidRPr="00FD1E47" w:rsidRDefault="0049712C" w:rsidP="00B12E2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</w:tcPr>
          <w:p w:rsidR="0049712C" w:rsidRPr="00FD1E47" w:rsidRDefault="0049712C" w:rsidP="00B12E24">
            <w:pPr>
              <w:rPr>
                <w:rFonts w:ascii="Times New Roman" w:eastAsia="標楷體" w:hAnsi="Times New Roman" w:cs="Times New Roman"/>
              </w:rPr>
            </w:pPr>
            <w:r w:rsidRPr="00FD1E47">
              <w:rPr>
                <w:rFonts w:ascii="Times New Roman" w:eastAsia="標楷體" w:hAnsi="標楷體" w:cs="Times New Roman"/>
              </w:rPr>
              <w:t>遠距</w:t>
            </w:r>
            <w:r w:rsidRPr="00FD1E47">
              <w:rPr>
                <w:rFonts w:ascii="Times New Roman" w:eastAsia="標楷體" w:hAnsi="Times New Roman" w:cs="Times New Roman"/>
              </w:rPr>
              <w:t>_</w:t>
            </w:r>
            <w:r w:rsidRPr="00FD1E47">
              <w:rPr>
                <w:rFonts w:ascii="Times New Roman" w:eastAsia="標楷體" w:hAnsi="標楷體" w:cs="Times New Roman"/>
              </w:rPr>
              <w:t>生物產業經營管理</w:t>
            </w:r>
          </w:p>
        </w:tc>
        <w:tc>
          <w:tcPr>
            <w:tcW w:w="4394" w:type="dxa"/>
          </w:tcPr>
          <w:p w:rsidR="0049712C" w:rsidRPr="00FD1E47" w:rsidRDefault="0049712C" w:rsidP="00B12E24">
            <w:pPr>
              <w:rPr>
                <w:rFonts w:ascii="Times New Roman" w:eastAsia="標楷體" w:hAnsi="Times New Roman" w:cs="Times New Roman"/>
              </w:rPr>
            </w:pPr>
            <w:r w:rsidRPr="00FD1E47">
              <w:rPr>
                <w:rFonts w:ascii="Times New Roman" w:eastAsia="標楷體" w:hAnsi="Times New Roman" w:cs="Times New Roman"/>
              </w:rPr>
              <w:t>7/10-7/13</w:t>
            </w:r>
          </w:p>
        </w:tc>
      </w:tr>
      <w:tr w:rsidR="0049712C" w:rsidRPr="00FD1E47" w:rsidTr="007C093D">
        <w:tc>
          <w:tcPr>
            <w:tcW w:w="817" w:type="dxa"/>
            <w:vMerge/>
          </w:tcPr>
          <w:p w:rsidR="0049712C" w:rsidRPr="00FD1E47" w:rsidRDefault="0049712C" w:rsidP="00B12E2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</w:tcPr>
          <w:p w:rsidR="0049712C" w:rsidRPr="00FD1E47" w:rsidRDefault="0049712C" w:rsidP="00B12E24">
            <w:pPr>
              <w:rPr>
                <w:rFonts w:ascii="Times New Roman" w:eastAsia="標楷體" w:hAnsi="Times New Roman" w:cs="Times New Roman"/>
              </w:rPr>
            </w:pPr>
            <w:r w:rsidRPr="00FD1E47">
              <w:rPr>
                <w:rFonts w:ascii="Times New Roman" w:eastAsia="標楷體" w:hAnsi="標楷體" w:cs="Times New Roman"/>
              </w:rPr>
              <w:t>遠距</w:t>
            </w:r>
            <w:r w:rsidRPr="00FD1E47">
              <w:rPr>
                <w:rFonts w:ascii="Times New Roman" w:eastAsia="標楷體" w:hAnsi="Times New Roman" w:cs="Times New Roman"/>
              </w:rPr>
              <w:t>_</w:t>
            </w:r>
            <w:r w:rsidRPr="00FD1E47">
              <w:rPr>
                <w:rFonts w:ascii="Times New Roman" w:eastAsia="標楷體" w:hAnsi="標楷體" w:cs="Times New Roman"/>
              </w:rPr>
              <w:t>動物產品創新研發與行銷</w:t>
            </w:r>
          </w:p>
        </w:tc>
        <w:tc>
          <w:tcPr>
            <w:tcW w:w="4394" w:type="dxa"/>
          </w:tcPr>
          <w:p w:rsidR="0049712C" w:rsidRPr="00FD1E47" w:rsidRDefault="0049712C" w:rsidP="00B12E24">
            <w:pPr>
              <w:rPr>
                <w:rFonts w:ascii="Times New Roman" w:eastAsia="標楷體" w:hAnsi="Times New Roman" w:cs="Times New Roman"/>
              </w:rPr>
            </w:pPr>
            <w:r w:rsidRPr="00FD1E47">
              <w:rPr>
                <w:rFonts w:ascii="Times New Roman" w:eastAsia="標楷體" w:hAnsi="Times New Roman" w:cs="Times New Roman"/>
              </w:rPr>
              <w:t>6/25-6/29</w:t>
            </w:r>
            <w:r w:rsidRPr="00FD1E47">
              <w:rPr>
                <w:rFonts w:ascii="Times New Roman" w:eastAsia="標楷體" w:hAnsi="標楷體" w:cs="Times New Roman"/>
              </w:rPr>
              <w:t>、</w:t>
            </w:r>
            <w:r w:rsidRPr="00FD1E47">
              <w:rPr>
                <w:rFonts w:ascii="Times New Roman" w:eastAsia="標楷體" w:hAnsi="Times New Roman" w:cs="Times New Roman"/>
              </w:rPr>
              <w:t>7/2</w:t>
            </w:r>
          </w:p>
        </w:tc>
      </w:tr>
    </w:tbl>
    <w:p w:rsidR="0015436B" w:rsidRPr="00FD1E47" w:rsidRDefault="0015436B">
      <w:pPr>
        <w:rPr>
          <w:rFonts w:ascii="Times New Roman" w:eastAsia="標楷體" w:hAnsi="Times New Roman" w:cs="Times New Roman"/>
        </w:rPr>
      </w:pPr>
    </w:p>
    <w:tbl>
      <w:tblPr>
        <w:tblStyle w:val="a7"/>
        <w:tblW w:w="8897" w:type="dxa"/>
        <w:tblLook w:val="04A0"/>
      </w:tblPr>
      <w:tblGrid>
        <w:gridCol w:w="4219"/>
        <w:gridCol w:w="284"/>
        <w:gridCol w:w="4394"/>
      </w:tblGrid>
      <w:tr w:rsidR="003322FB" w:rsidTr="00795031">
        <w:tc>
          <w:tcPr>
            <w:tcW w:w="8897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322FB" w:rsidRDefault="003322FB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表二、</w:t>
            </w:r>
            <w:r w:rsidRPr="00FD1E47">
              <w:rPr>
                <w:rFonts w:ascii="Times New Roman" w:eastAsia="標楷體" w:hAnsi="標楷體" w:cs="Times New Roman"/>
              </w:rPr>
              <w:t>動物與生技產業見習參訪</w:t>
            </w:r>
            <w:r>
              <w:rPr>
                <w:rFonts w:ascii="Times New Roman" w:eastAsia="標楷體" w:hAnsi="標楷體" w:cs="Times New Roman" w:hint="eastAsia"/>
              </w:rPr>
              <w:t>與</w:t>
            </w:r>
            <w:r w:rsidRPr="00FD1E47">
              <w:rPr>
                <w:rFonts w:ascii="Times New Roman" w:eastAsia="標楷體" w:hAnsi="標楷體" w:cs="Times New Roman"/>
              </w:rPr>
              <w:t>動物與生技產業實習</w:t>
            </w:r>
            <w:r>
              <w:rPr>
                <w:rFonts w:ascii="Times New Roman" w:eastAsia="標楷體" w:hAnsi="標楷體" w:cs="Times New Roman" w:hint="eastAsia"/>
              </w:rPr>
              <w:t>地點</w:t>
            </w:r>
          </w:p>
        </w:tc>
      </w:tr>
      <w:tr w:rsidR="00795031" w:rsidTr="00795031">
        <w:tc>
          <w:tcPr>
            <w:tcW w:w="4219" w:type="dxa"/>
            <w:tcBorders>
              <w:left w:val="nil"/>
              <w:right w:val="nil"/>
            </w:tcBorders>
          </w:tcPr>
          <w:p w:rsidR="00795031" w:rsidRDefault="00E56C0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產業</w:t>
            </w:r>
            <w:r w:rsidR="00795031">
              <w:rPr>
                <w:rFonts w:ascii="Times New Roman" w:eastAsia="標楷體" w:hAnsi="Times New Roman" w:cs="Times New Roman" w:hint="eastAsia"/>
              </w:rPr>
              <w:t>參訪地點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:rsidR="00795031" w:rsidRDefault="0079503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795031" w:rsidRDefault="00E56C0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產業</w:t>
            </w:r>
            <w:r w:rsidR="00795031">
              <w:rPr>
                <w:rFonts w:ascii="Times New Roman" w:eastAsia="標楷體" w:hAnsi="Times New Roman" w:cs="Times New Roman" w:hint="eastAsia"/>
              </w:rPr>
              <w:t>實習地點</w:t>
            </w:r>
          </w:p>
        </w:tc>
      </w:tr>
      <w:tr w:rsidR="00795031" w:rsidTr="00795031">
        <w:trPr>
          <w:trHeight w:val="1882"/>
        </w:trPr>
        <w:tc>
          <w:tcPr>
            <w:tcW w:w="4219" w:type="dxa"/>
            <w:tcBorders>
              <w:left w:val="nil"/>
              <w:right w:val="nil"/>
            </w:tcBorders>
          </w:tcPr>
          <w:p w:rsidR="00795031" w:rsidRDefault="0079503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葡萄王生技</w:t>
            </w:r>
            <w:r w:rsidRPr="003322FB">
              <w:rPr>
                <w:rFonts w:ascii="Times New Roman" w:eastAsia="標楷體" w:hAnsi="Times New Roman" w:cs="Times New Roman" w:hint="eastAsia"/>
              </w:rPr>
              <w:t>公司</w:t>
            </w:r>
            <w:r>
              <w:rPr>
                <w:rFonts w:ascii="Times New Roman" w:eastAsia="標楷體" w:hAnsi="Times New Roman" w:cs="Times New Roman" w:hint="eastAsia"/>
              </w:rPr>
              <w:t>、新東陽</w:t>
            </w:r>
            <w:r w:rsidRPr="003322FB">
              <w:rPr>
                <w:rFonts w:ascii="Times New Roman" w:eastAsia="標楷體" w:hAnsi="Times New Roman" w:cs="Times New Roman" w:hint="eastAsia"/>
              </w:rPr>
              <w:t>公司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</w:p>
          <w:p w:rsidR="00795031" w:rsidRDefault="0079503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祥圃實業</w:t>
            </w:r>
            <w:r w:rsidRPr="003322FB">
              <w:rPr>
                <w:rFonts w:ascii="Times New Roman" w:eastAsia="標楷體" w:hAnsi="Times New Roman" w:cs="Times New Roman" w:hint="eastAsia"/>
              </w:rPr>
              <w:t>公司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3322FB">
              <w:rPr>
                <w:rFonts w:ascii="Times New Roman" w:eastAsia="標楷體" w:hAnsi="Times New Roman" w:cs="Times New Roman" w:hint="eastAsia"/>
              </w:rPr>
              <w:t>國家實驗動物中心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</w:p>
          <w:p w:rsidR="008F5D3F" w:rsidRDefault="00795031">
            <w:pPr>
              <w:rPr>
                <w:rFonts w:ascii="Times New Roman" w:eastAsia="標楷體" w:hAnsi="Times New Roman" w:cs="Times New Roman"/>
              </w:rPr>
            </w:pPr>
            <w:r w:rsidRPr="003322FB">
              <w:rPr>
                <w:rFonts w:ascii="Times New Roman" w:eastAsia="標楷體" w:hAnsi="Times New Roman" w:cs="Times New Roman" w:hint="eastAsia"/>
              </w:rPr>
              <w:t>屏東農業生技園區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</w:p>
          <w:p w:rsidR="008F5D3F" w:rsidRDefault="00795031">
            <w:pPr>
              <w:rPr>
                <w:rFonts w:ascii="Times New Roman" w:eastAsia="標楷體" w:hAnsi="Times New Roman" w:cs="Times New Roman"/>
              </w:rPr>
            </w:pPr>
            <w:r w:rsidRPr="003322FB">
              <w:rPr>
                <w:rFonts w:ascii="Times New Roman" w:eastAsia="標楷體" w:hAnsi="Times New Roman" w:cs="Times New Roman" w:hint="eastAsia"/>
              </w:rPr>
              <w:t>中央畜產會</w:t>
            </w:r>
            <w:r>
              <w:rPr>
                <w:rFonts w:ascii="Times New Roman" w:eastAsia="標楷體" w:hAnsi="Times New Roman" w:cs="Times New Roman" w:hint="eastAsia"/>
              </w:rPr>
              <w:t>技術服務中心、</w:t>
            </w:r>
          </w:p>
          <w:p w:rsidR="00795031" w:rsidRDefault="00795031">
            <w:pPr>
              <w:rPr>
                <w:rFonts w:ascii="Times New Roman" w:eastAsia="標楷體" w:hAnsi="Times New Roman" w:cs="Times New Roman"/>
              </w:rPr>
            </w:pPr>
            <w:r w:rsidRPr="003322FB">
              <w:rPr>
                <w:rFonts w:ascii="Times New Roman" w:eastAsia="標楷體" w:hAnsi="Times New Roman" w:cs="Times New Roman" w:hint="eastAsia"/>
              </w:rPr>
              <w:t>台糖公司畜殖事業部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</w:p>
          <w:p w:rsidR="00B11E7C" w:rsidRDefault="00795031" w:rsidP="00795031">
            <w:pPr>
              <w:rPr>
                <w:rFonts w:ascii="Times New Roman" w:eastAsia="標楷體" w:hAnsi="Times New Roman" w:cs="Times New Roman"/>
              </w:rPr>
            </w:pPr>
            <w:r w:rsidRPr="003322FB">
              <w:rPr>
                <w:rFonts w:ascii="Times New Roman" w:eastAsia="標楷體" w:hAnsi="Times New Roman" w:cs="Times New Roman" w:hint="eastAsia"/>
              </w:rPr>
              <w:t>畜產試驗所宜蘭分所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</w:p>
          <w:p w:rsidR="00B11E7C" w:rsidRPr="00B11E7C" w:rsidRDefault="00B11E7C" w:rsidP="0079503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杏輝藥品工業公司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:rsidR="00795031" w:rsidRDefault="0079503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8759AB" w:rsidRDefault="00795031">
            <w:pPr>
              <w:rPr>
                <w:rFonts w:ascii="Times New Roman" w:eastAsia="標楷體" w:hAnsi="Times New Roman" w:cs="Times New Roman"/>
              </w:rPr>
            </w:pPr>
            <w:r w:rsidRPr="00303DDC">
              <w:rPr>
                <w:rFonts w:ascii="Times New Roman" w:eastAsia="標楷體" w:hAnsi="Times New Roman" w:cs="Times New Roman" w:hint="eastAsia"/>
              </w:rPr>
              <w:t>農委會畜產試驗所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="00520ED2">
              <w:rPr>
                <w:rFonts w:ascii="Times New Roman" w:eastAsia="標楷體" w:hAnsi="Times New Roman" w:cs="Times New Roman" w:hint="eastAsia"/>
              </w:rPr>
              <w:t>農委會畜產試驗所宜蘭分所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303DDC">
              <w:rPr>
                <w:rFonts w:ascii="Times New Roman" w:eastAsia="標楷體" w:hAnsi="Times New Roman" w:cs="Times New Roman" w:hint="eastAsia"/>
              </w:rPr>
              <w:t>家畜衛生試驗所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</w:p>
          <w:p w:rsidR="008759AB" w:rsidRDefault="0079503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源資國際生技</w:t>
            </w:r>
            <w:r w:rsidRPr="007C093D">
              <w:rPr>
                <w:rFonts w:ascii="Times New Roman" w:eastAsia="標楷體" w:hAnsi="Times New Roman" w:cs="Times New Roman" w:hint="eastAsia"/>
              </w:rPr>
              <w:t>公司</w:t>
            </w:r>
            <w:r>
              <w:rPr>
                <w:rFonts w:ascii="Times New Roman" w:eastAsia="標楷體" w:hAnsi="Times New Roman" w:cs="Times New Roman" w:hint="eastAsia"/>
              </w:rPr>
              <w:t>、龍泰吉生物</w:t>
            </w:r>
            <w:r w:rsidRPr="007C093D">
              <w:rPr>
                <w:rFonts w:ascii="Times New Roman" w:eastAsia="標楷體" w:hAnsi="Times New Roman" w:cs="Times New Roman" w:hint="eastAsia"/>
              </w:rPr>
              <w:t>公司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7C093D">
              <w:rPr>
                <w:rFonts w:ascii="Times New Roman" w:eastAsia="標楷體" w:hAnsi="Times New Roman" w:cs="Times New Roman" w:hint="eastAsia"/>
              </w:rPr>
              <w:t>榮民總醫院</w:t>
            </w:r>
            <w:r w:rsidRPr="007C093D">
              <w:rPr>
                <w:rFonts w:ascii="Times New Roman" w:eastAsia="標楷體" w:hAnsi="Times New Roman" w:cs="Times New Roman" w:hint="eastAsia"/>
              </w:rPr>
              <w:t>(</w:t>
            </w:r>
            <w:r w:rsidR="00520ED2">
              <w:rPr>
                <w:rFonts w:ascii="Times New Roman" w:eastAsia="標楷體" w:hAnsi="Times New Roman" w:cs="Times New Roman" w:hint="eastAsia"/>
              </w:rPr>
              <w:t>核酸研究室</w:t>
            </w:r>
            <w:r w:rsidRPr="007C093D"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</w:p>
          <w:p w:rsidR="00795031" w:rsidRDefault="00795031">
            <w:pPr>
              <w:rPr>
                <w:rFonts w:ascii="Times New Roman" w:eastAsia="標楷體" w:hAnsi="Times New Roman" w:cs="Times New Roman"/>
              </w:rPr>
            </w:pPr>
            <w:r w:rsidRPr="007C093D">
              <w:rPr>
                <w:rFonts w:ascii="Times New Roman" w:eastAsia="標楷體" w:hAnsi="Times New Roman" w:cs="Times New Roman" w:hint="eastAsia"/>
              </w:rPr>
              <w:t>台一農牧場</w:t>
            </w:r>
          </w:p>
        </w:tc>
      </w:tr>
    </w:tbl>
    <w:p w:rsidR="00C14909" w:rsidRDefault="00C14909" w:rsidP="00C14909">
      <w:pPr>
        <w:rPr>
          <w:rFonts w:ascii="Times New Roman" w:eastAsia="標楷體" w:hAnsi="標楷體" w:cs="Times New Roman"/>
        </w:rPr>
      </w:pPr>
    </w:p>
    <w:p w:rsidR="00795031" w:rsidRPr="00FD1E47" w:rsidRDefault="00795031" w:rsidP="00795031">
      <w:pPr>
        <w:ind w:firstLine="480"/>
        <w:rPr>
          <w:rFonts w:ascii="Times New Roman" w:eastAsia="標楷體" w:hAnsi="Times New Roman" w:cs="Times New Roman"/>
        </w:rPr>
      </w:pPr>
      <w:r w:rsidRPr="00FD1E47">
        <w:rPr>
          <w:rFonts w:ascii="Times New Roman" w:eastAsia="標楷體" w:hAnsi="標楷體" w:cs="Times New Roman"/>
        </w:rPr>
        <w:t>報名日期：</w:t>
      </w:r>
      <w:r w:rsidRPr="00FD1E47">
        <w:rPr>
          <w:rFonts w:ascii="Times New Roman" w:eastAsia="標楷體" w:hAnsi="Times New Roman" w:cs="Times New Roman"/>
        </w:rPr>
        <w:t>2012/5/20</w:t>
      </w:r>
      <w:r w:rsidR="00B11E7C">
        <w:rPr>
          <w:rFonts w:ascii="Times New Roman" w:eastAsia="標楷體" w:hAnsi="標楷體" w:cs="Times New Roman"/>
        </w:rPr>
        <w:t>起至課程開始前</w:t>
      </w:r>
      <w:r w:rsidR="00B11E7C">
        <w:rPr>
          <w:rFonts w:ascii="Times New Roman" w:eastAsia="標楷體" w:hAnsi="標楷體" w:cs="Times New Roman" w:hint="eastAsia"/>
        </w:rPr>
        <w:t>二</w:t>
      </w:r>
      <w:r w:rsidRPr="00FD1E47">
        <w:rPr>
          <w:rFonts w:ascii="Times New Roman" w:eastAsia="標楷體" w:hAnsi="標楷體" w:cs="Times New Roman"/>
        </w:rPr>
        <w:t>天</w:t>
      </w:r>
    </w:p>
    <w:p w:rsidR="00795031" w:rsidRPr="00FD1E47" w:rsidRDefault="00795031" w:rsidP="00795031">
      <w:pPr>
        <w:ind w:firstLine="480"/>
        <w:rPr>
          <w:rFonts w:ascii="Times New Roman" w:eastAsia="標楷體" w:hAnsi="Times New Roman" w:cs="Times New Roman"/>
        </w:rPr>
      </w:pPr>
      <w:r w:rsidRPr="00FD1E47">
        <w:rPr>
          <w:rFonts w:ascii="Times New Roman" w:eastAsia="標楷體" w:hAnsi="標楷體" w:cs="Times New Roman"/>
        </w:rPr>
        <w:t>報名方式：線上報名</w:t>
      </w:r>
    </w:p>
    <w:p w:rsidR="00795031" w:rsidRPr="00FD1E47" w:rsidRDefault="00795031" w:rsidP="00795031">
      <w:pPr>
        <w:ind w:firstLine="480"/>
        <w:rPr>
          <w:rFonts w:ascii="Times New Roman" w:eastAsia="標楷體" w:hAnsi="Times New Roman" w:cs="Times New Roman"/>
        </w:rPr>
      </w:pPr>
      <w:r w:rsidRPr="00FD1E47">
        <w:rPr>
          <w:rFonts w:ascii="Times New Roman" w:eastAsia="標楷體" w:hAnsi="標楷體" w:cs="Times New Roman"/>
        </w:rPr>
        <w:t>上課日期時間：依各課程實際安排而定</w:t>
      </w:r>
    </w:p>
    <w:p w:rsidR="00795031" w:rsidRPr="00FD1E47" w:rsidRDefault="00795031" w:rsidP="00795031">
      <w:pPr>
        <w:ind w:firstLine="480"/>
        <w:rPr>
          <w:rFonts w:ascii="Times New Roman" w:eastAsia="標楷體" w:hAnsi="Times New Roman" w:cs="Times New Roman"/>
        </w:rPr>
      </w:pPr>
      <w:r w:rsidRPr="00FD1E47">
        <w:rPr>
          <w:rFonts w:ascii="Times New Roman" w:eastAsia="標楷體" w:hAnsi="標楷體" w:cs="Times New Roman"/>
        </w:rPr>
        <w:t>上課地點：中國文化大學</w:t>
      </w:r>
      <w:r w:rsidRPr="00FD1E47">
        <w:rPr>
          <w:rFonts w:ascii="Times New Roman" w:eastAsia="標楷體" w:hAnsi="Times New Roman" w:cs="Times New Roman"/>
        </w:rPr>
        <w:t xml:space="preserve"> </w:t>
      </w:r>
      <w:r w:rsidR="00D0359F">
        <w:rPr>
          <w:rFonts w:ascii="Times New Roman" w:eastAsia="標楷體" w:hAnsi="標楷體" w:cs="Times New Roman"/>
        </w:rPr>
        <w:t>大功館、大恩館</w:t>
      </w:r>
      <w:r w:rsidR="00D0359F">
        <w:rPr>
          <w:rFonts w:ascii="Times New Roman" w:eastAsia="標楷體" w:hAnsi="標楷體" w:cs="Times New Roman" w:hint="eastAsia"/>
        </w:rPr>
        <w:t>、</w:t>
      </w:r>
      <w:r w:rsidRPr="00FD1E47">
        <w:rPr>
          <w:rFonts w:ascii="Times New Roman" w:eastAsia="標楷體" w:hAnsi="標楷體" w:cs="Times New Roman"/>
        </w:rPr>
        <w:t>大新館</w:t>
      </w:r>
      <w:r w:rsidRPr="00FD1E47">
        <w:rPr>
          <w:rFonts w:ascii="Times New Roman" w:eastAsia="標楷體" w:hAnsi="Times New Roman" w:cs="Times New Roman"/>
        </w:rPr>
        <w:t>(</w:t>
      </w:r>
      <w:r w:rsidRPr="00FD1E47">
        <w:rPr>
          <w:rFonts w:ascii="Times New Roman" w:eastAsia="標楷體" w:hAnsi="標楷體" w:cs="Times New Roman"/>
        </w:rPr>
        <w:t>延平南路</w:t>
      </w:r>
      <w:r w:rsidRPr="00FD1E47">
        <w:rPr>
          <w:rFonts w:ascii="Times New Roman" w:eastAsia="標楷體" w:hAnsi="Times New Roman" w:cs="Times New Roman"/>
        </w:rPr>
        <w:t>)</w:t>
      </w:r>
    </w:p>
    <w:p w:rsidR="00795031" w:rsidRPr="00FD1E47" w:rsidRDefault="00795031" w:rsidP="00C14909">
      <w:pPr>
        <w:ind w:firstLine="480"/>
        <w:rPr>
          <w:rFonts w:ascii="Times New Roman" w:eastAsia="標楷體" w:hAnsi="Times New Roman" w:cs="Times New Roman"/>
        </w:rPr>
      </w:pPr>
      <w:r w:rsidRPr="00FD1E47">
        <w:rPr>
          <w:rFonts w:ascii="Times New Roman" w:eastAsia="標楷體" w:hAnsi="標楷體" w:cs="Times New Roman"/>
        </w:rPr>
        <w:t>聯絡電話：</w:t>
      </w:r>
      <w:r w:rsidRPr="00FD1E47">
        <w:rPr>
          <w:rFonts w:ascii="Times New Roman" w:eastAsia="標楷體" w:hAnsi="Times New Roman" w:cs="Times New Roman"/>
        </w:rPr>
        <w:t>(02)2861-0511#31222</w:t>
      </w:r>
      <w:r w:rsidR="00C14909">
        <w:rPr>
          <w:rFonts w:ascii="Times New Roman" w:eastAsia="標楷體" w:hAnsi="Times New Roman" w:cs="Times New Roman" w:hint="eastAsia"/>
        </w:rPr>
        <w:t xml:space="preserve">     </w:t>
      </w:r>
      <w:r w:rsidRPr="00FD1E47">
        <w:rPr>
          <w:rFonts w:ascii="Times New Roman" w:eastAsia="標楷體" w:hAnsi="標楷體" w:cs="Times New Roman"/>
        </w:rPr>
        <w:t>傳真電話：</w:t>
      </w:r>
      <w:r w:rsidRPr="00FD1E47">
        <w:rPr>
          <w:rFonts w:ascii="Times New Roman" w:eastAsia="標楷體" w:hAnsi="Times New Roman" w:cs="Times New Roman"/>
        </w:rPr>
        <w:t>(02)28618511</w:t>
      </w:r>
    </w:p>
    <w:p w:rsidR="00795031" w:rsidRDefault="00795031" w:rsidP="00C14909">
      <w:pPr>
        <w:ind w:firstLine="480"/>
        <w:rPr>
          <w:rFonts w:ascii="Times New Roman" w:eastAsia="標楷體" w:hAnsi="Times New Roman" w:cs="Times New Roman"/>
        </w:rPr>
      </w:pPr>
      <w:r w:rsidRPr="00FD1E47">
        <w:rPr>
          <w:rFonts w:ascii="Times New Roman" w:eastAsia="標楷體" w:hAnsi="標楷體" w:cs="Times New Roman"/>
        </w:rPr>
        <w:t>聯絡人：蔡政樵助理</w:t>
      </w:r>
      <w:r w:rsidR="00C14909">
        <w:rPr>
          <w:rFonts w:ascii="Times New Roman" w:eastAsia="標楷體" w:hAnsi="Times New Roman" w:cs="Times New Roman" w:hint="eastAsia"/>
        </w:rPr>
        <w:t xml:space="preserve">               </w:t>
      </w:r>
      <w:r w:rsidRPr="00FD1E47">
        <w:rPr>
          <w:rFonts w:ascii="Times New Roman" w:eastAsia="標楷體" w:hAnsi="標楷體" w:cs="Times New Roman"/>
        </w:rPr>
        <w:t>聯絡信箱：</w:t>
      </w:r>
      <w:hyperlink r:id="rId6" w:history="1">
        <w:r w:rsidR="00C14909" w:rsidRPr="00062838">
          <w:rPr>
            <w:rStyle w:val="aa"/>
            <w:rFonts w:ascii="Times New Roman" w:eastAsia="標楷體" w:hAnsi="Times New Roman" w:cs="Times New Roman" w:hint="eastAsia"/>
          </w:rPr>
          <w:t>SSAPB@gmail.com</w:t>
        </w:r>
      </w:hyperlink>
    </w:p>
    <w:p w:rsidR="00C14909" w:rsidRDefault="00C14909" w:rsidP="00795031">
      <w:pPr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主辦單位：中國文化大學動物科學系</w:t>
      </w:r>
    </w:p>
    <w:p w:rsidR="00C14909" w:rsidRPr="00FD1E47" w:rsidRDefault="00C14909" w:rsidP="00795031">
      <w:pPr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協辦單位：台灣大學</w:t>
      </w:r>
      <w:r w:rsidR="009A4D32">
        <w:rPr>
          <w:rFonts w:ascii="Times New Roman" w:eastAsia="標楷體" w:hAnsi="Times New Roman" w:cs="Times New Roman" w:hint="eastAsia"/>
        </w:rPr>
        <w:t>畜禽產業教學資源中心</w:t>
      </w:r>
      <w:r>
        <w:rPr>
          <w:rFonts w:ascii="Times New Roman" w:eastAsia="標楷體" w:hAnsi="Times New Roman" w:cs="Times New Roman" w:hint="eastAsia"/>
        </w:rPr>
        <w:t>、教育部</w:t>
      </w:r>
    </w:p>
    <w:p w:rsidR="00795031" w:rsidRPr="00FD1E47" w:rsidRDefault="00795031" w:rsidP="00795031">
      <w:pPr>
        <w:ind w:firstLine="480"/>
        <w:rPr>
          <w:rFonts w:ascii="Times New Roman" w:eastAsia="標楷體" w:hAnsi="Times New Roman" w:cs="Times New Roman"/>
        </w:rPr>
      </w:pPr>
      <w:r w:rsidRPr="00FD1E47">
        <w:rPr>
          <w:rFonts w:ascii="Times New Roman" w:eastAsia="標楷體" w:hAnsi="標楷體" w:cs="Times New Roman"/>
        </w:rPr>
        <w:t>中國文化大學轉譯農學網址：</w:t>
      </w:r>
    </w:p>
    <w:p w:rsidR="00795031" w:rsidRPr="00FD1E47" w:rsidRDefault="00795031" w:rsidP="00795031">
      <w:pPr>
        <w:ind w:firstLine="480"/>
        <w:rPr>
          <w:rFonts w:ascii="Times New Roman" w:eastAsia="標楷體" w:hAnsi="Times New Roman" w:cs="Times New Roman"/>
        </w:rPr>
      </w:pPr>
      <w:r w:rsidRPr="00FD1E47">
        <w:rPr>
          <w:rFonts w:ascii="Times New Roman" w:eastAsia="標楷體" w:hAnsi="Times New Roman" w:cs="Times New Roman"/>
        </w:rPr>
        <w:t>Website</w:t>
      </w:r>
      <w:r w:rsidRPr="00FD1E47">
        <w:rPr>
          <w:rFonts w:ascii="Times New Roman" w:eastAsia="標楷體" w:hAnsi="標楷體" w:cs="Times New Roman"/>
        </w:rPr>
        <w:t>：</w:t>
      </w:r>
      <w:r w:rsidRPr="00FD1E47">
        <w:rPr>
          <w:rFonts w:ascii="Times New Roman" w:eastAsia="標楷體" w:hAnsi="Times New Roman" w:cs="Times New Roman"/>
        </w:rPr>
        <w:t>http://ansci.pccu.edu.tw/SSAPB/main.php</w:t>
      </w:r>
    </w:p>
    <w:p w:rsidR="00B4503E" w:rsidRPr="00795031" w:rsidRDefault="00795031" w:rsidP="00C14909">
      <w:pPr>
        <w:ind w:firstLine="480"/>
        <w:rPr>
          <w:rFonts w:ascii="Times New Roman" w:eastAsia="標楷體" w:hAnsi="Times New Roman" w:cs="Times New Roman"/>
        </w:rPr>
      </w:pPr>
      <w:r w:rsidRPr="00FD1E47">
        <w:rPr>
          <w:rFonts w:ascii="Times New Roman" w:eastAsia="標楷體" w:hAnsi="Times New Roman" w:cs="Times New Roman"/>
        </w:rPr>
        <w:t>Facebook</w:t>
      </w:r>
      <w:r w:rsidRPr="00FD1E47">
        <w:rPr>
          <w:rFonts w:ascii="Times New Roman" w:eastAsia="標楷體" w:hAnsi="標楷體" w:cs="Times New Roman"/>
        </w:rPr>
        <w:t>：</w:t>
      </w:r>
      <w:r w:rsidRPr="00FD1E47">
        <w:rPr>
          <w:rFonts w:ascii="Times New Roman" w:eastAsia="標楷體" w:hAnsi="Times New Roman" w:cs="Times New Roman"/>
        </w:rPr>
        <w:t>https://www.facebook.com/SSAPB</w:t>
      </w:r>
    </w:p>
    <w:sectPr w:rsidR="00B4503E" w:rsidRPr="00795031" w:rsidSect="00E206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93A" w:rsidRDefault="0003793A" w:rsidP="00180800">
      <w:r>
        <w:separator/>
      </w:r>
    </w:p>
  </w:endnote>
  <w:endnote w:type="continuationSeparator" w:id="0">
    <w:p w:rsidR="0003793A" w:rsidRDefault="0003793A" w:rsidP="00180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93A" w:rsidRDefault="0003793A" w:rsidP="00180800">
      <w:r>
        <w:separator/>
      </w:r>
    </w:p>
  </w:footnote>
  <w:footnote w:type="continuationSeparator" w:id="0">
    <w:p w:rsidR="0003793A" w:rsidRDefault="0003793A" w:rsidP="001808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800"/>
    <w:rsid w:val="000006B2"/>
    <w:rsid w:val="00016586"/>
    <w:rsid w:val="00033866"/>
    <w:rsid w:val="0003793A"/>
    <w:rsid w:val="000647B5"/>
    <w:rsid w:val="000A1B82"/>
    <w:rsid w:val="000B08E6"/>
    <w:rsid w:val="000C6D97"/>
    <w:rsid w:val="000D5406"/>
    <w:rsid w:val="000E2AFA"/>
    <w:rsid w:val="00105C64"/>
    <w:rsid w:val="00132F0C"/>
    <w:rsid w:val="001516B8"/>
    <w:rsid w:val="00154187"/>
    <w:rsid w:val="0015436B"/>
    <w:rsid w:val="001653D2"/>
    <w:rsid w:val="00180800"/>
    <w:rsid w:val="001B60D9"/>
    <w:rsid w:val="001D6386"/>
    <w:rsid w:val="001E4496"/>
    <w:rsid w:val="00202323"/>
    <w:rsid w:val="00213137"/>
    <w:rsid w:val="00261D08"/>
    <w:rsid w:val="002D14E3"/>
    <w:rsid w:val="002F1A5E"/>
    <w:rsid w:val="003016F3"/>
    <w:rsid w:val="00303DDC"/>
    <w:rsid w:val="003222B7"/>
    <w:rsid w:val="003322FB"/>
    <w:rsid w:val="00335F23"/>
    <w:rsid w:val="00370458"/>
    <w:rsid w:val="00372465"/>
    <w:rsid w:val="00373491"/>
    <w:rsid w:val="003A3D9D"/>
    <w:rsid w:val="003D61AC"/>
    <w:rsid w:val="0042283D"/>
    <w:rsid w:val="00466E3C"/>
    <w:rsid w:val="00494133"/>
    <w:rsid w:val="0049712C"/>
    <w:rsid w:val="004A18DC"/>
    <w:rsid w:val="004A2C78"/>
    <w:rsid w:val="004B5FC9"/>
    <w:rsid w:val="004C2F87"/>
    <w:rsid w:val="004E3D27"/>
    <w:rsid w:val="004F3B16"/>
    <w:rsid w:val="004F6D70"/>
    <w:rsid w:val="00503A2A"/>
    <w:rsid w:val="00520ED2"/>
    <w:rsid w:val="00544240"/>
    <w:rsid w:val="00563A12"/>
    <w:rsid w:val="00576F36"/>
    <w:rsid w:val="0059257B"/>
    <w:rsid w:val="005A1AF7"/>
    <w:rsid w:val="005B17DE"/>
    <w:rsid w:val="005C170A"/>
    <w:rsid w:val="00602578"/>
    <w:rsid w:val="006214D8"/>
    <w:rsid w:val="00632C4F"/>
    <w:rsid w:val="00650BF6"/>
    <w:rsid w:val="006A1855"/>
    <w:rsid w:val="006C46B0"/>
    <w:rsid w:val="006E5276"/>
    <w:rsid w:val="006F38FD"/>
    <w:rsid w:val="00702195"/>
    <w:rsid w:val="00712459"/>
    <w:rsid w:val="007275E0"/>
    <w:rsid w:val="00742975"/>
    <w:rsid w:val="00795031"/>
    <w:rsid w:val="007C093D"/>
    <w:rsid w:val="007F0BD4"/>
    <w:rsid w:val="00813333"/>
    <w:rsid w:val="008759AB"/>
    <w:rsid w:val="008A21DF"/>
    <w:rsid w:val="008F18AD"/>
    <w:rsid w:val="008F5D3F"/>
    <w:rsid w:val="0090213C"/>
    <w:rsid w:val="00964D91"/>
    <w:rsid w:val="009870FD"/>
    <w:rsid w:val="009A4D32"/>
    <w:rsid w:val="009C0725"/>
    <w:rsid w:val="00A36B7A"/>
    <w:rsid w:val="00A553F0"/>
    <w:rsid w:val="00A7033F"/>
    <w:rsid w:val="00A83026"/>
    <w:rsid w:val="00AD2D18"/>
    <w:rsid w:val="00B05051"/>
    <w:rsid w:val="00B11E7C"/>
    <w:rsid w:val="00B12E24"/>
    <w:rsid w:val="00B4503E"/>
    <w:rsid w:val="00B47A01"/>
    <w:rsid w:val="00B512B1"/>
    <w:rsid w:val="00BB3021"/>
    <w:rsid w:val="00C14909"/>
    <w:rsid w:val="00C3374B"/>
    <w:rsid w:val="00C3517C"/>
    <w:rsid w:val="00C966BF"/>
    <w:rsid w:val="00CA0038"/>
    <w:rsid w:val="00CA5E20"/>
    <w:rsid w:val="00CC598C"/>
    <w:rsid w:val="00D0359F"/>
    <w:rsid w:val="00D03DE2"/>
    <w:rsid w:val="00D07A63"/>
    <w:rsid w:val="00D212E4"/>
    <w:rsid w:val="00D4062A"/>
    <w:rsid w:val="00D51C66"/>
    <w:rsid w:val="00D54C0D"/>
    <w:rsid w:val="00D57764"/>
    <w:rsid w:val="00D6048B"/>
    <w:rsid w:val="00D81131"/>
    <w:rsid w:val="00D87AC0"/>
    <w:rsid w:val="00DB540D"/>
    <w:rsid w:val="00DB6A5C"/>
    <w:rsid w:val="00DC584C"/>
    <w:rsid w:val="00DC6BE1"/>
    <w:rsid w:val="00DE6868"/>
    <w:rsid w:val="00DF3EC0"/>
    <w:rsid w:val="00E16F3F"/>
    <w:rsid w:val="00E20621"/>
    <w:rsid w:val="00E56C09"/>
    <w:rsid w:val="00E85D1B"/>
    <w:rsid w:val="00EA088A"/>
    <w:rsid w:val="00F04C47"/>
    <w:rsid w:val="00F1616E"/>
    <w:rsid w:val="00F20109"/>
    <w:rsid w:val="00FA7148"/>
    <w:rsid w:val="00FC1AF8"/>
    <w:rsid w:val="00FD1E47"/>
    <w:rsid w:val="00FE6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8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08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08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0800"/>
    <w:rPr>
      <w:sz w:val="20"/>
      <w:szCs w:val="20"/>
    </w:rPr>
  </w:style>
  <w:style w:type="table" w:styleId="a7">
    <w:name w:val="Table Grid"/>
    <w:basedOn w:val="a1"/>
    <w:uiPriority w:val="59"/>
    <w:rsid w:val="003734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B1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B17D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541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8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08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08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0800"/>
    <w:rPr>
      <w:sz w:val="20"/>
      <w:szCs w:val="20"/>
    </w:rPr>
  </w:style>
  <w:style w:type="table" w:styleId="a7">
    <w:name w:val="Table Grid"/>
    <w:basedOn w:val="a1"/>
    <w:uiPriority w:val="59"/>
    <w:rsid w:val="003734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B1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B17D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541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APB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Application>Microsoft Office Word</Application>
  <DocSecurity>4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AAA</cp:lastModifiedBy>
  <cp:revision>2</cp:revision>
  <cp:lastPrinted>2012-05-21T03:12:00Z</cp:lastPrinted>
  <dcterms:created xsi:type="dcterms:W3CDTF">2012-06-19T06:38:00Z</dcterms:created>
  <dcterms:modified xsi:type="dcterms:W3CDTF">2012-06-19T06:38:00Z</dcterms:modified>
</cp:coreProperties>
</file>