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B4" w:rsidRPr="00CA739F" w:rsidRDefault="00AC0AB4" w:rsidP="00CA739F">
      <w:pPr>
        <w:snapToGrid w:val="0"/>
        <w:spacing w:afterLines="50"/>
        <w:jc w:val="center"/>
        <w:rPr>
          <w:rFonts w:ascii="Gungsuh" w:eastAsia="Gungsuh" w:hAnsi="Gungsuh"/>
          <w:b/>
          <w:sz w:val="48"/>
          <w:szCs w:val="48"/>
        </w:rPr>
      </w:pPr>
      <w:r w:rsidRPr="00CA739F">
        <w:rPr>
          <w:rFonts w:ascii="Gungsuh" w:eastAsia="Gungsuh" w:hAnsi="Gungsuh" w:hint="eastAsia"/>
          <w:b/>
          <w:sz w:val="48"/>
          <w:szCs w:val="48"/>
        </w:rPr>
        <w:t>多元讀報策略</w:t>
      </w:r>
      <w:r w:rsidRPr="00CA739F">
        <w:rPr>
          <w:rFonts w:ascii="Gungsuh" w:eastAsia="Gungsuh" w:hAnsi="Gungsuh"/>
          <w:b/>
          <w:sz w:val="48"/>
          <w:szCs w:val="48"/>
        </w:rPr>
        <w:t xml:space="preserve"> </w:t>
      </w:r>
      <w:r w:rsidRPr="00CA739F">
        <w:rPr>
          <w:rFonts w:ascii="Gungsuh" w:eastAsia="Gungsuh" w:hAnsi="Wingdings" w:hint="eastAsia"/>
          <w:b/>
          <w:sz w:val="48"/>
          <w:szCs w:val="48"/>
        </w:rPr>
        <w:sym w:font="Wingdings" w:char="F0A0"/>
      </w:r>
      <w:r w:rsidRPr="00CA739F">
        <w:rPr>
          <w:rFonts w:ascii="Gungsuh" w:eastAsia="Gungsuh" w:hAnsi="Gungsuh"/>
          <w:b/>
          <w:sz w:val="48"/>
          <w:szCs w:val="48"/>
        </w:rPr>
        <w:t xml:space="preserve"> </w:t>
      </w:r>
      <w:r w:rsidRPr="00CA739F">
        <w:rPr>
          <w:rFonts w:ascii="Gungsuh" w:eastAsia="Gungsuh" w:hAnsi="Gungsuh" w:hint="eastAsia"/>
          <w:b/>
          <w:sz w:val="48"/>
          <w:szCs w:val="48"/>
        </w:rPr>
        <w:t>提升閱讀素養</w:t>
      </w:r>
    </w:p>
    <w:p w:rsidR="00AC0AB4" w:rsidRPr="00CA739F" w:rsidRDefault="00AC0AB4" w:rsidP="00CA739F">
      <w:pPr>
        <w:snapToGrid w:val="0"/>
        <w:spacing w:afterLines="50"/>
        <w:jc w:val="center"/>
        <w:rPr>
          <w:rFonts w:ascii="新細明體"/>
          <w:b/>
          <w:sz w:val="32"/>
          <w:szCs w:val="32"/>
        </w:rPr>
      </w:pPr>
      <w:r w:rsidRPr="00CA739F">
        <w:rPr>
          <w:rFonts w:ascii="新細明體" w:hAnsi="新細明體" w:hint="eastAsia"/>
          <w:b/>
          <w:sz w:val="32"/>
          <w:szCs w:val="32"/>
        </w:rPr>
        <w:t>《中學生報》臺北市試辦讀報教育國中教師研習實施計畫</w:t>
      </w:r>
    </w:p>
    <w:p w:rsidR="00AC0AB4" w:rsidRPr="008C2951" w:rsidRDefault="00AC0AB4" w:rsidP="00CA739F">
      <w:pPr>
        <w:snapToGrid w:val="0"/>
        <w:spacing w:afterLines="50"/>
        <w:rPr>
          <w:rFonts w:ascii="標楷體" w:eastAsia="標楷體" w:hAnsi="標楷體"/>
          <w:szCs w:val="24"/>
        </w:rPr>
      </w:pP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實施目的：</w:t>
      </w:r>
    </w:p>
    <w:p w:rsidR="00AC0AB4" w:rsidRDefault="00AC0AB4" w:rsidP="008C2951">
      <w:pPr>
        <w:numPr>
          <w:ilvl w:val="0"/>
          <w:numId w:val="12"/>
        </w:numPr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透過讀報教育實驗成果交流，建構校園讀報風氣，培養學生閱讀習慣，加強學生語文能力，提升學生公民素養。</w:t>
      </w:r>
    </w:p>
    <w:p w:rsidR="00AC0AB4" w:rsidRPr="008C2951" w:rsidRDefault="00AC0AB4" w:rsidP="008C2951">
      <w:pPr>
        <w:numPr>
          <w:ilvl w:val="0"/>
          <w:numId w:val="12"/>
        </w:numPr>
        <w:rPr>
          <w:rFonts w:ascii="Times New Roman" w:eastAsia="標楷體" w:hAnsi="標楷體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培養教師多元、有效的閱讀策略，運用報紙提升學生的閱讀力、思考力、生活力、知識力與學習力，消弭學習落差。</w:t>
      </w:r>
      <w:r w:rsidRPr="008C2951">
        <w:rPr>
          <w:rFonts w:ascii="Times New Roman" w:eastAsia="標楷體" w:hAnsi="Times New Roman"/>
          <w:szCs w:val="24"/>
        </w:rPr>
        <w:t xml:space="preserve"> </w:t>
      </w:r>
    </w:p>
    <w:p w:rsidR="00AC0AB4" w:rsidRPr="00D42C9D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指導單位：</w:t>
      </w:r>
      <w:r w:rsidRPr="008C2951">
        <w:rPr>
          <w:rFonts w:ascii="Times New Roman" w:eastAsia="標楷體" w:hAnsi="標楷體" w:hint="eastAsia"/>
          <w:szCs w:val="24"/>
        </w:rPr>
        <w:t>臺北市政府教育局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主辦單位：國語日報社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承辦學校：臺北市立興雅國民中學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研習時間：</w:t>
      </w:r>
      <w:r w:rsidRPr="008C2951">
        <w:rPr>
          <w:rFonts w:ascii="Times New Roman" w:eastAsia="標楷體" w:hAnsi="Times New Roman"/>
          <w:szCs w:val="24"/>
        </w:rPr>
        <w:t>102</w:t>
      </w:r>
      <w:r w:rsidRPr="008C2951">
        <w:rPr>
          <w:rFonts w:ascii="Times New Roman" w:eastAsia="標楷體" w:hAnsi="標楷體" w:hint="eastAsia"/>
          <w:szCs w:val="24"/>
        </w:rPr>
        <w:t>年</w:t>
      </w:r>
      <w:r w:rsidRPr="008C2951">
        <w:rPr>
          <w:rFonts w:ascii="Times New Roman" w:eastAsia="標楷體" w:hAnsi="Times New Roman"/>
          <w:szCs w:val="24"/>
        </w:rPr>
        <w:t>7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Pr="008C2951">
        <w:rPr>
          <w:rFonts w:ascii="Times New Roman" w:eastAsia="標楷體" w:hAnsi="Times New Roman"/>
          <w:szCs w:val="24"/>
        </w:rPr>
        <w:t>9</w:t>
      </w:r>
      <w:r w:rsidRPr="008C2951">
        <w:rPr>
          <w:rFonts w:ascii="Times New Roman" w:eastAsia="標楷體" w:hAnsi="標楷體" w:hint="eastAsia"/>
          <w:szCs w:val="24"/>
        </w:rPr>
        <w:t>日（星期二），</w:t>
      </w:r>
      <w:r w:rsidRPr="008C2951">
        <w:rPr>
          <w:rFonts w:ascii="Times New Roman" w:eastAsia="標楷體" w:hAnsi="Times New Roman"/>
          <w:szCs w:val="24"/>
        </w:rPr>
        <w:t>9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Pr="008C2951">
        <w:rPr>
          <w:rFonts w:ascii="Times New Roman" w:eastAsia="標楷體" w:hAnsi="Times New Roman"/>
          <w:szCs w:val="24"/>
        </w:rPr>
        <w:t>00</w:t>
      </w:r>
      <w:r w:rsidRPr="008C2951">
        <w:rPr>
          <w:rFonts w:ascii="Times New Roman" w:eastAsia="標楷體" w:hAnsi="標楷體" w:hint="eastAsia"/>
          <w:szCs w:val="24"/>
        </w:rPr>
        <w:t>－</w:t>
      </w:r>
      <w:r w:rsidRPr="008C2951">
        <w:rPr>
          <w:rFonts w:ascii="Times New Roman" w:eastAsia="標楷體" w:hAnsi="Times New Roman"/>
          <w:szCs w:val="24"/>
        </w:rPr>
        <w:t>16</w:t>
      </w:r>
      <w:r w:rsidRPr="008C2951">
        <w:rPr>
          <w:rFonts w:ascii="Times New Roman" w:eastAsia="標楷體" w:hAnsi="標楷體" w:hint="eastAsia"/>
          <w:szCs w:val="24"/>
        </w:rPr>
        <w:t>：</w:t>
      </w:r>
      <w:r w:rsidRPr="008C2951">
        <w:rPr>
          <w:rFonts w:ascii="Times New Roman" w:eastAsia="標楷體" w:hAnsi="Times New Roman"/>
          <w:szCs w:val="24"/>
        </w:rPr>
        <w:t>00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參加對象：</w:t>
      </w:r>
    </w:p>
    <w:p w:rsidR="00AC0AB4" w:rsidRPr="008C2951" w:rsidRDefault="00AC0AB4" w:rsidP="008C2951">
      <w:pPr>
        <w:numPr>
          <w:ilvl w:val="0"/>
          <w:numId w:val="14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國語日報中學生報讀報教育實驗班教師</w:t>
      </w:r>
    </w:p>
    <w:p w:rsidR="00AC0AB4" w:rsidRPr="008C2951" w:rsidRDefault="00AC0AB4" w:rsidP="008C2951">
      <w:pPr>
        <w:numPr>
          <w:ilvl w:val="0"/>
          <w:numId w:val="14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本市公私立國中（含完全中學）每校</w:t>
      </w:r>
      <w:r w:rsidRPr="008C2951">
        <w:rPr>
          <w:rFonts w:ascii="Times New Roman" w:eastAsia="標楷體" w:hAnsi="Times New Roman"/>
          <w:szCs w:val="24"/>
        </w:rPr>
        <w:t>2</w:t>
      </w:r>
      <w:r w:rsidRPr="008C2951">
        <w:rPr>
          <w:rFonts w:ascii="Times New Roman" w:eastAsia="標楷體" w:hAnsi="標楷體" w:hint="eastAsia"/>
          <w:szCs w:val="24"/>
        </w:rPr>
        <w:t>至</w:t>
      </w:r>
      <w:r w:rsidRPr="008C2951">
        <w:rPr>
          <w:rFonts w:ascii="Times New Roman" w:eastAsia="標楷體" w:hAnsi="Times New Roman"/>
          <w:szCs w:val="24"/>
        </w:rPr>
        <w:t>3</w:t>
      </w:r>
      <w:r w:rsidRPr="008C2951">
        <w:rPr>
          <w:rFonts w:ascii="Times New Roman" w:eastAsia="標楷體" w:hAnsi="標楷體" w:hint="eastAsia"/>
          <w:szCs w:val="24"/>
        </w:rPr>
        <w:t>名教師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研習地點：臺北市立興雅國民中學</w:t>
      </w:r>
      <w:r>
        <w:rPr>
          <w:rFonts w:ascii="Times New Roman" w:eastAsia="標楷體" w:hAnsi="標楷體" w:hint="eastAsia"/>
          <w:szCs w:val="24"/>
        </w:rPr>
        <w:t>一樓會議中心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課程內容：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2371"/>
        <w:gridCol w:w="2091"/>
        <w:gridCol w:w="3171"/>
      </w:tblGrid>
      <w:tr w:rsidR="00AC0AB4" w:rsidRPr="008C2951" w:rsidTr="00CA739F">
        <w:trPr>
          <w:jc w:val="center"/>
        </w:trPr>
        <w:tc>
          <w:tcPr>
            <w:tcW w:w="1809" w:type="dxa"/>
            <w:shd w:val="pct20" w:color="auto" w:fill="auto"/>
            <w:vAlign w:val="center"/>
          </w:tcPr>
          <w:p w:rsidR="00AC0AB4" w:rsidRPr="00CA739F" w:rsidRDefault="00AC0AB4" w:rsidP="008C295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371" w:type="dxa"/>
            <w:shd w:val="pct20" w:color="auto" w:fill="auto"/>
            <w:vAlign w:val="center"/>
          </w:tcPr>
          <w:p w:rsidR="00AC0AB4" w:rsidRPr="00CA739F" w:rsidRDefault="00AC0AB4" w:rsidP="008C295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2091" w:type="dxa"/>
            <w:shd w:val="pct20" w:color="auto" w:fill="auto"/>
            <w:vAlign w:val="center"/>
          </w:tcPr>
          <w:p w:rsidR="00AC0AB4" w:rsidRPr="00CA739F" w:rsidRDefault="00AC0AB4" w:rsidP="008C295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3171" w:type="dxa"/>
            <w:shd w:val="pct20" w:color="auto" w:fill="auto"/>
            <w:vAlign w:val="center"/>
          </w:tcPr>
          <w:p w:rsidR="00AC0AB4" w:rsidRPr="00CA739F" w:rsidRDefault="00AC0AB4" w:rsidP="008C295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A739F">
              <w:rPr>
                <w:rFonts w:ascii="Times New Roman" w:eastAsia="標楷體" w:hAnsi="標楷體" w:hint="eastAsia"/>
                <w:b/>
                <w:szCs w:val="24"/>
              </w:rPr>
              <w:t>講師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8:50—9:00</w:t>
            </w:r>
          </w:p>
        </w:tc>
        <w:tc>
          <w:tcPr>
            <w:tcW w:w="4462" w:type="dxa"/>
            <w:gridSpan w:val="2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31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臺北市立興雅國民中學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國語日報社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9:00—9:10</w:t>
            </w:r>
          </w:p>
        </w:tc>
        <w:tc>
          <w:tcPr>
            <w:tcW w:w="4462" w:type="dxa"/>
            <w:gridSpan w:val="2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長官致詞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臺北市政府教育局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馮副局長清皇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國語日報社</w:t>
            </w:r>
            <w:r>
              <w:rPr>
                <w:rFonts w:ascii="Times New Roman" w:eastAsia="標楷體" w:hAnsi="Times New Roman" w:hint="eastAsia"/>
                <w:szCs w:val="24"/>
              </w:rPr>
              <w:t>韓總編輯國棟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9:10—10:00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讀報實驗成果分享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結合班級經營</w:t>
            </w:r>
          </w:p>
        </w:tc>
        <w:tc>
          <w:tcPr>
            <w:tcW w:w="31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讀報教育實驗班教師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10:10—11:00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讀報提升閱讀力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結合閱讀策略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李函香"/>
              </w:smartTagPr>
              <w:r w:rsidRPr="008C2951">
                <w:rPr>
                  <w:rFonts w:ascii="Times New Roman" w:eastAsia="標楷體" w:hAnsi="標楷體" w:hint="eastAsia"/>
                  <w:szCs w:val="24"/>
                </w:rPr>
                <w:t>李函香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老師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（臺北市立東湖國中）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11:10—12:00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讀報提升思考力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結合時事思辨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李函香"/>
              </w:smartTagPr>
              <w:r w:rsidRPr="008C2951">
                <w:rPr>
                  <w:rFonts w:ascii="Times New Roman" w:eastAsia="標楷體" w:hAnsi="標楷體" w:hint="eastAsia"/>
                  <w:szCs w:val="24"/>
                </w:rPr>
                <w:t>李函香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老師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（臺北市立東湖國中）</w:t>
            </w:r>
          </w:p>
        </w:tc>
      </w:tr>
      <w:tr w:rsidR="00AC0AB4" w:rsidRPr="008C2951" w:rsidTr="001E0CC2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12:00—13:00</w:t>
            </w:r>
          </w:p>
        </w:tc>
        <w:tc>
          <w:tcPr>
            <w:tcW w:w="4462" w:type="dxa"/>
            <w:gridSpan w:val="2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午餐、</w:t>
            </w:r>
            <w:r w:rsidRPr="008C2951">
              <w:rPr>
                <w:rFonts w:ascii="Times New Roman" w:eastAsia="標楷體" w:hAnsi="標楷體" w:hint="eastAsia"/>
                <w:szCs w:val="24"/>
              </w:rPr>
              <w:t>午休</w:t>
            </w:r>
            <w:r>
              <w:rPr>
                <w:rFonts w:ascii="Times New Roman" w:eastAsia="標楷體" w:hAnsi="標楷體" w:hint="eastAsia"/>
                <w:szCs w:val="24"/>
              </w:rPr>
              <w:t>（備有午餐）</w:t>
            </w:r>
          </w:p>
        </w:tc>
        <w:tc>
          <w:tcPr>
            <w:tcW w:w="31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臺北市立興雅國民中學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國語日報社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13:10—14:00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讀報提升生活力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結合校園文化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李函香"/>
              </w:smartTagPr>
              <w:r w:rsidRPr="008C2951">
                <w:rPr>
                  <w:rFonts w:ascii="Times New Roman" w:eastAsia="標楷體" w:hAnsi="標楷體" w:hint="eastAsia"/>
                  <w:szCs w:val="24"/>
                </w:rPr>
                <w:t>李函香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老師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（臺北市立東湖國中）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14:10—15:00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讀報提升知識力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結合科技新知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李函香"/>
              </w:smartTagPr>
              <w:r w:rsidRPr="008C2951">
                <w:rPr>
                  <w:rFonts w:ascii="Times New Roman" w:eastAsia="標楷體" w:hAnsi="標楷體" w:hint="eastAsia"/>
                  <w:szCs w:val="24"/>
                </w:rPr>
                <w:t>李函香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老師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（臺北市立東湖國中）</w:t>
            </w:r>
          </w:p>
        </w:tc>
      </w:tr>
      <w:tr w:rsidR="00AC0AB4" w:rsidRPr="008C2951" w:rsidTr="008C2951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15:10—16:</w:t>
            </w:r>
            <w:bookmarkStart w:id="0" w:name="_GoBack"/>
            <w:bookmarkEnd w:id="0"/>
            <w:r w:rsidRPr="008C295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37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讀報提升學習力</w:t>
            </w:r>
          </w:p>
        </w:tc>
        <w:tc>
          <w:tcPr>
            <w:tcW w:w="2091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結合生涯規劃</w:t>
            </w:r>
          </w:p>
        </w:tc>
        <w:tc>
          <w:tcPr>
            <w:tcW w:w="3171" w:type="dxa"/>
            <w:vAlign w:val="center"/>
          </w:tcPr>
          <w:p w:rsidR="00AC0AB4" w:rsidRDefault="00AC0AB4" w:rsidP="008C2951">
            <w:pPr>
              <w:jc w:val="center"/>
              <w:rPr>
                <w:rFonts w:ascii="Times New Roman" w:eastAsia="標楷體" w:hAnsi="標楷體"/>
                <w:szCs w:val="24"/>
              </w:rPr>
            </w:pPr>
            <w:smartTag w:uri="urn:schemas-microsoft-com:office:smarttags" w:element="PersonName">
              <w:smartTagPr>
                <w:attr w:name="ProductID" w:val="李函香"/>
              </w:smartTagPr>
              <w:r w:rsidRPr="008C2951">
                <w:rPr>
                  <w:rFonts w:ascii="Times New Roman" w:eastAsia="標楷體" w:hAnsi="標楷體" w:hint="eastAsia"/>
                  <w:szCs w:val="24"/>
                </w:rPr>
                <w:t>李函香</w:t>
              </w:r>
            </w:smartTag>
            <w:r>
              <w:rPr>
                <w:rFonts w:ascii="Times New Roman" w:eastAsia="標楷體" w:hAnsi="標楷體" w:hint="eastAsia"/>
                <w:szCs w:val="24"/>
              </w:rPr>
              <w:t>老師</w:t>
            </w:r>
          </w:p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（臺北市立東湖國中）</w:t>
            </w:r>
          </w:p>
        </w:tc>
      </w:tr>
      <w:tr w:rsidR="00AC0AB4" w:rsidRPr="008C2951" w:rsidTr="00077BEB">
        <w:trPr>
          <w:jc w:val="center"/>
        </w:trPr>
        <w:tc>
          <w:tcPr>
            <w:tcW w:w="1809" w:type="dxa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Times New Roman"/>
                <w:szCs w:val="24"/>
              </w:rPr>
              <w:t>16:00—</w:t>
            </w:r>
          </w:p>
        </w:tc>
        <w:tc>
          <w:tcPr>
            <w:tcW w:w="7633" w:type="dxa"/>
            <w:gridSpan w:val="3"/>
            <w:vAlign w:val="center"/>
          </w:tcPr>
          <w:p w:rsidR="00AC0AB4" w:rsidRPr="008C2951" w:rsidRDefault="00AC0AB4" w:rsidP="008C295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C2951">
              <w:rPr>
                <w:rFonts w:ascii="Times New Roman" w:eastAsia="標楷體" w:hAnsi="標楷體" w:hint="eastAsia"/>
                <w:szCs w:val="24"/>
              </w:rPr>
              <w:t>賦歸</w:t>
            </w:r>
          </w:p>
        </w:tc>
      </w:tr>
    </w:tbl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研習經費：由國語日報社相關預算經費項下支應。</w:t>
      </w:r>
    </w:p>
    <w:p w:rsidR="00AC0AB4" w:rsidRPr="008C2951" w:rsidRDefault="00AC0AB4" w:rsidP="008C2951">
      <w:pPr>
        <w:numPr>
          <w:ilvl w:val="0"/>
          <w:numId w:val="16"/>
        </w:numPr>
        <w:rPr>
          <w:rFonts w:ascii="Times New Roman" w:eastAsia="標楷體" w:hAnsi="Times New Roman"/>
          <w:szCs w:val="24"/>
        </w:rPr>
      </w:pPr>
      <w:r w:rsidRPr="008C2951">
        <w:rPr>
          <w:rFonts w:ascii="Times New Roman" w:eastAsia="標楷體" w:hAnsi="標楷體" w:hint="eastAsia"/>
          <w:szCs w:val="24"/>
        </w:rPr>
        <w:t>報名方式：</w:t>
      </w:r>
      <w:r w:rsidRPr="008C2951">
        <w:rPr>
          <w:rFonts w:ascii="Times New Roman" w:eastAsia="標楷體" w:hAnsi="Times New Roman"/>
          <w:szCs w:val="24"/>
        </w:rPr>
        <w:t>102</w:t>
      </w:r>
      <w:r w:rsidRPr="008C2951">
        <w:rPr>
          <w:rFonts w:ascii="Times New Roman" w:eastAsia="標楷體" w:hAnsi="標楷體" w:hint="eastAsia"/>
          <w:szCs w:val="24"/>
        </w:rPr>
        <w:t>年</w:t>
      </w:r>
      <w:r w:rsidRPr="008C2951">
        <w:rPr>
          <w:rFonts w:ascii="Times New Roman" w:eastAsia="標楷體" w:hAnsi="Times New Roman"/>
          <w:szCs w:val="24"/>
        </w:rPr>
        <w:t>6</w:t>
      </w:r>
      <w:r w:rsidRPr="008C2951">
        <w:rPr>
          <w:rFonts w:ascii="Times New Roman" w:eastAsia="標楷體" w:hAnsi="標楷體" w:hint="eastAsia"/>
          <w:szCs w:val="24"/>
        </w:rPr>
        <w:t>月</w:t>
      </w:r>
      <w:r w:rsidRPr="008C2951">
        <w:rPr>
          <w:rFonts w:ascii="Times New Roman" w:eastAsia="標楷體" w:hAnsi="Times New Roman"/>
          <w:szCs w:val="24"/>
        </w:rPr>
        <w:t>28</w:t>
      </w:r>
      <w:r w:rsidRPr="008C2951">
        <w:rPr>
          <w:rFonts w:ascii="Times New Roman" w:eastAsia="標楷體" w:hAnsi="標楷體" w:hint="eastAsia"/>
          <w:szCs w:val="24"/>
        </w:rPr>
        <w:t>日前逕登入臺北市教師在職研習網（</w:t>
      </w:r>
      <w:hyperlink r:id="rId7" w:history="1">
        <w:r w:rsidRPr="008C2951">
          <w:rPr>
            <w:rStyle w:val="Hyperlink"/>
            <w:rFonts w:ascii="Times New Roman" w:eastAsia="標楷體" w:hAnsi="Times New Roman"/>
            <w:szCs w:val="24"/>
          </w:rPr>
          <w:t>http://insc.tp.edu.tw</w:t>
        </w:r>
      </w:hyperlink>
      <w:r w:rsidRPr="008C2951">
        <w:rPr>
          <w:rFonts w:ascii="Times New Roman" w:eastAsia="標楷體" w:hAnsi="標楷體" w:hint="eastAsia"/>
          <w:szCs w:val="24"/>
        </w:rPr>
        <w:t>）報名，共</w:t>
      </w:r>
      <w:r w:rsidRPr="008C2951">
        <w:rPr>
          <w:rFonts w:ascii="Times New Roman" w:eastAsia="標楷體" w:hAnsi="Times New Roman"/>
          <w:szCs w:val="24"/>
        </w:rPr>
        <w:t>120</w:t>
      </w:r>
      <w:r w:rsidRPr="008C2951">
        <w:rPr>
          <w:rFonts w:ascii="Times New Roman" w:eastAsia="標楷體" w:hAnsi="標楷體" w:hint="eastAsia"/>
          <w:szCs w:val="24"/>
        </w:rPr>
        <w:t>名，</w:t>
      </w:r>
      <w:r>
        <w:rPr>
          <w:rFonts w:ascii="Times New Roman" w:eastAsia="標楷體" w:hAnsi="標楷體" w:hint="eastAsia"/>
          <w:szCs w:val="24"/>
        </w:rPr>
        <w:t>依報名先後順序錄取，</w:t>
      </w:r>
      <w:r w:rsidRPr="008C2951">
        <w:rPr>
          <w:rFonts w:ascii="Times New Roman" w:eastAsia="標楷體" w:hAnsi="標楷體" w:hint="eastAsia"/>
          <w:szCs w:val="24"/>
        </w:rPr>
        <w:t>額滿為止。</w:t>
      </w:r>
    </w:p>
    <w:p w:rsidR="00AC0AB4" w:rsidRPr="008C2951" w:rsidRDefault="00AC0AB4" w:rsidP="00712FF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十一、</w:t>
      </w:r>
      <w:r w:rsidRPr="008C2951">
        <w:rPr>
          <w:rFonts w:ascii="Times New Roman" w:eastAsia="標楷體" w:hAnsi="標楷體" w:hint="eastAsia"/>
          <w:szCs w:val="24"/>
        </w:rPr>
        <w:t>研習核章：全程參與教師將核予進修研習時數</w:t>
      </w:r>
      <w:r w:rsidRPr="008C2951">
        <w:rPr>
          <w:rFonts w:ascii="Times New Roman" w:eastAsia="標楷體" w:hAnsi="Times New Roman"/>
          <w:szCs w:val="24"/>
        </w:rPr>
        <w:t>6</w:t>
      </w:r>
      <w:r w:rsidRPr="008C2951">
        <w:rPr>
          <w:rFonts w:ascii="Times New Roman" w:eastAsia="標楷體" w:hAnsi="標楷體" w:hint="eastAsia"/>
          <w:szCs w:val="24"/>
        </w:rPr>
        <w:t>小時之研習證明。</w:t>
      </w:r>
    </w:p>
    <w:p w:rsidR="00AC0AB4" w:rsidRPr="008C2951" w:rsidRDefault="00AC0AB4" w:rsidP="008C2951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十二、</w:t>
      </w:r>
      <w:r w:rsidRPr="008C2951">
        <w:rPr>
          <w:rFonts w:ascii="Times New Roman" w:eastAsia="標楷體" w:hAnsi="標楷體" w:hint="eastAsia"/>
          <w:szCs w:val="24"/>
        </w:rPr>
        <w:t>本計畫奉核定後實施，修正時亦同。</w:t>
      </w:r>
    </w:p>
    <w:p w:rsidR="00AC0AB4" w:rsidRPr="008C2951" w:rsidRDefault="00AC0AB4" w:rsidP="008C2951">
      <w:pPr>
        <w:rPr>
          <w:rFonts w:ascii="Times New Roman" w:eastAsia="標楷體" w:hAnsi="Times New Roman"/>
          <w:szCs w:val="24"/>
        </w:rPr>
      </w:pPr>
    </w:p>
    <w:p w:rsidR="00AC0AB4" w:rsidRPr="008C2951" w:rsidRDefault="00AC0AB4" w:rsidP="008C2951">
      <w:pPr>
        <w:rPr>
          <w:rFonts w:ascii="Times New Roman" w:eastAsia="標楷體" w:hAnsi="Times New Roman"/>
          <w:szCs w:val="24"/>
        </w:rPr>
      </w:pPr>
    </w:p>
    <w:p w:rsidR="00AC0AB4" w:rsidRPr="008C2951" w:rsidRDefault="00AC0AB4" w:rsidP="008C2951">
      <w:pPr>
        <w:rPr>
          <w:rFonts w:ascii="Times New Roman" w:eastAsia="標楷體" w:hAnsi="Times New Roman"/>
          <w:szCs w:val="24"/>
        </w:rPr>
      </w:pPr>
    </w:p>
    <w:p w:rsidR="00AC0AB4" w:rsidRPr="008C2951" w:rsidRDefault="00AC0AB4" w:rsidP="008C2951">
      <w:pPr>
        <w:rPr>
          <w:rFonts w:ascii="Times New Roman" w:eastAsia="標楷體" w:hAnsi="Times New Roman"/>
          <w:szCs w:val="24"/>
        </w:rPr>
      </w:pPr>
    </w:p>
    <w:sectPr w:rsidR="00AC0AB4" w:rsidRPr="008C2951" w:rsidSect="001A0C80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B4" w:rsidRDefault="00AC0AB4" w:rsidP="0098616D">
      <w:r>
        <w:separator/>
      </w:r>
    </w:p>
  </w:endnote>
  <w:endnote w:type="continuationSeparator" w:id="0">
    <w:p w:rsidR="00AC0AB4" w:rsidRDefault="00AC0AB4" w:rsidP="0098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B4" w:rsidRDefault="00AC0AB4" w:rsidP="00814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0AB4" w:rsidRDefault="00AC0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B4" w:rsidRDefault="00AC0AB4" w:rsidP="008142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0AB4" w:rsidRDefault="00AC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B4" w:rsidRDefault="00AC0AB4" w:rsidP="0098616D">
      <w:r>
        <w:separator/>
      </w:r>
    </w:p>
  </w:footnote>
  <w:footnote w:type="continuationSeparator" w:id="0">
    <w:p w:rsidR="00AC0AB4" w:rsidRDefault="00AC0AB4" w:rsidP="00986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56BF1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8F47F60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7D29FB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05AD41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8B56081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F1A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BA54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4C0FEA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1DC795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7108B3D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F25790"/>
    <w:multiLevelType w:val="hybridMultilevel"/>
    <w:tmpl w:val="0038C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0F9A3DE2"/>
    <w:multiLevelType w:val="hybridMultilevel"/>
    <w:tmpl w:val="418E31FC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471158A"/>
    <w:multiLevelType w:val="hybridMultilevel"/>
    <w:tmpl w:val="0D14232C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AD00404"/>
    <w:multiLevelType w:val="hybridMultilevel"/>
    <w:tmpl w:val="347CD476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EAA4788"/>
    <w:multiLevelType w:val="hybridMultilevel"/>
    <w:tmpl w:val="CF14E4BA"/>
    <w:lvl w:ilvl="0" w:tplc="F176F5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6EE17A0A"/>
    <w:multiLevelType w:val="hybridMultilevel"/>
    <w:tmpl w:val="5AFE430E"/>
    <w:lvl w:ilvl="0" w:tplc="795C3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7544128C"/>
    <w:multiLevelType w:val="hybridMultilevel"/>
    <w:tmpl w:val="92F427CA"/>
    <w:lvl w:ilvl="0" w:tplc="969681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049"/>
    <w:rsid w:val="00026F5B"/>
    <w:rsid w:val="000544C5"/>
    <w:rsid w:val="00077BEB"/>
    <w:rsid w:val="00091C7F"/>
    <w:rsid w:val="00143DB3"/>
    <w:rsid w:val="00153FEB"/>
    <w:rsid w:val="00166989"/>
    <w:rsid w:val="001910FD"/>
    <w:rsid w:val="001A0C80"/>
    <w:rsid w:val="001D2793"/>
    <w:rsid w:val="001E0CC2"/>
    <w:rsid w:val="003D1547"/>
    <w:rsid w:val="003F1054"/>
    <w:rsid w:val="004517E2"/>
    <w:rsid w:val="00475693"/>
    <w:rsid w:val="005274DA"/>
    <w:rsid w:val="00536049"/>
    <w:rsid w:val="00564A2F"/>
    <w:rsid w:val="00611DA3"/>
    <w:rsid w:val="00621AD8"/>
    <w:rsid w:val="00633C43"/>
    <w:rsid w:val="00637E2D"/>
    <w:rsid w:val="0070035D"/>
    <w:rsid w:val="00701822"/>
    <w:rsid w:val="00712FF1"/>
    <w:rsid w:val="00754BA8"/>
    <w:rsid w:val="00795D2D"/>
    <w:rsid w:val="007A01CA"/>
    <w:rsid w:val="007B460D"/>
    <w:rsid w:val="007C502E"/>
    <w:rsid w:val="007D15F1"/>
    <w:rsid w:val="0081422B"/>
    <w:rsid w:val="008916FF"/>
    <w:rsid w:val="008C2951"/>
    <w:rsid w:val="008C7413"/>
    <w:rsid w:val="00970F50"/>
    <w:rsid w:val="0098616D"/>
    <w:rsid w:val="009A40FE"/>
    <w:rsid w:val="00A12863"/>
    <w:rsid w:val="00A243F6"/>
    <w:rsid w:val="00A26DC7"/>
    <w:rsid w:val="00AA38BC"/>
    <w:rsid w:val="00AC0AB4"/>
    <w:rsid w:val="00C36D64"/>
    <w:rsid w:val="00C8659B"/>
    <w:rsid w:val="00CA739F"/>
    <w:rsid w:val="00CB1B0B"/>
    <w:rsid w:val="00CC4E53"/>
    <w:rsid w:val="00D42C9D"/>
    <w:rsid w:val="00DA4DF1"/>
    <w:rsid w:val="00DD42B3"/>
    <w:rsid w:val="00EA5221"/>
    <w:rsid w:val="00F0188A"/>
    <w:rsid w:val="00F17AF8"/>
    <w:rsid w:val="00F24BA3"/>
    <w:rsid w:val="00F3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3604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61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86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61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D42B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C29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2</Pages>
  <Words>133</Words>
  <Characters>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中學生報讀報教育研習實施計畫</dc:title>
  <dc:subject/>
  <dc:creator>wsg</dc:creator>
  <cp:keywords/>
  <dc:description/>
  <cp:lastModifiedBy>USER</cp:lastModifiedBy>
  <cp:revision>10</cp:revision>
  <dcterms:created xsi:type="dcterms:W3CDTF">2013-06-11T05:02:00Z</dcterms:created>
  <dcterms:modified xsi:type="dcterms:W3CDTF">2013-06-14T01:58:00Z</dcterms:modified>
</cp:coreProperties>
</file>