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D1" w:rsidRPr="0046778B" w:rsidRDefault="00A72D3C" w:rsidP="00A72D3C">
      <w:pPr>
        <w:jc w:val="center"/>
        <w:rPr>
          <w:sz w:val="28"/>
          <w:szCs w:val="28"/>
        </w:rPr>
      </w:pPr>
      <w:r w:rsidRPr="0046778B">
        <w:rPr>
          <w:rFonts w:ascii="華康中特圓體(P)" w:eastAsia="華康中特圓體(P)" w:hAnsi="華康中特圓體(P)" w:hint="eastAsia"/>
          <w:sz w:val="28"/>
          <w:szCs w:val="28"/>
        </w:rPr>
        <w:t>再興中學1</w:t>
      </w:r>
      <w:r w:rsidR="00B7717C">
        <w:rPr>
          <w:rFonts w:ascii="華康中特圓體(P)" w:eastAsia="華康中特圓體(P)" w:hAnsi="華康中特圓體(P)"/>
          <w:sz w:val="28"/>
          <w:szCs w:val="28"/>
        </w:rPr>
        <w:t>10</w:t>
      </w:r>
      <w:r w:rsidRPr="0046778B">
        <w:rPr>
          <w:rFonts w:ascii="華康中特圓體(P)" w:eastAsia="華康中特圓體(P)" w:hAnsi="華康中特圓體(P)" w:hint="eastAsia"/>
          <w:sz w:val="28"/>
          <w:szCs w:val="28"/>
        </w:rPr>
        <w:t>學年度高</w:t>
      </w:r>
      <w:r w:rsidR="006726D1">
        <w:rPr>
          <w:rFonts w:ascii="華康中特圓體(P)" w:eastAsia="華康中特圓體(P)" w:hAnsi="華康中特圓體(P)" w:hint="eastAsia"/>
          <w:sz w:val="28"/>
          <w:szCs w:val="28"/>
        </w:rPr>
        <w:t>二</w:t>
      </w:r>
      <w:r w:rsidRPr="0046778B">
        <w:rPr>
          <w:rFonts w:ascii="華康中特圓體(P)" w:eastAsia="華康中特圓體(P)" w:hAnsi="華康中特圓體(P)" w:hint="eastAsia"/>
          <w:sz w:val="28"/>
          <w:szCs w:val="28"/>
        </w:rPr>
        <w:t>多元選修課程介紹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710"/>
        <w:gridCol w:w="1701"/>
        <w:gridCol w:w="8505"/>
      </w:tblGrid>
      <w:tr w:rsidR="00754ADA" w:rsidTr="00EF42E9">
        <w:tc>
          <w:tcPr>
            <w:tcW w:w="710" w:type="dxa"/>
            <w:vAlign w:val="center"/>
          </w:tcPr>
          <w:p w:rsidR="00754ADA" w:rsidRPr="00B0218E" w:rsidRDefault="00EF42E9" w:rsidP="00B0218E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類別</w:t>
            </w:r>
          </w:p>
        </w:tc>
        <w:tc>
          <w:tcPr>
            <w:tcW w:w="1701" w:type="dxa"/>
            <w:vAlign w:val="center"/>
          </w:tcPr>
          <w:p w:rsidR="00754ADA" w:rsidRPr="00B0218E" w:rsidRDefault="00754ADA" w:rsidP="00B0218E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課程名稱</w:t>
            </w:r>
          </w:p>
        </w:tc>
        <w:tc>
          <w:tcPr>
            <w:tcW w:w="8505" w:type="dxa"/>
            <w:vAlign w:val="center"/>
          </w:tcPr>
          <w:p w:rsidR="00754ADA" w:rsidRPr="00B0218E" w:rsidRDefault="00B0218E" w:rsidP="00B0218E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課程內容簡介</w:t>
            </w:r>
          </w:p>
        </w:tc>
      </w:tr>
      <w:tr w:rsidR="00EF42E9" w:rsidTr="00EF42E9">
        <w:tc>
          <w:tcPr>
            <w:tcW w:w="710" w:type="dxa"/>
            <w:vMerge w:val="restart"/>
            <w:vAlign w:val="center"/>
          </w:tcPr>
          <w:p w:rsidR="00EF42E9" w:rsidRPr="00B0218E" w:rsidRDefault="00EF42E9" w:rsidP="00B0218E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第二外國語文類</w:t>
            </w:r>
          </w:p>
        </w:tc>
        <w:tc>
          <w:tcPr>
            <w:tcW w:w="1701" w:type="dxa"/>
            <w:vAlign w:val="center"/>
          </w:tcPr>
          <w:p w:rsidR="00EF42E9" w:rsidRPr="00A43BCA" w:rsidRDefault="00EF42E9" w:rsidP="00A43BCA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日語(</w:t>
            </w:r>
            <w:r>
              <w:rPr>
                <w:rFonts w:ascii="華康中特圓體(P)" w:eastAsia="華康中特圓體(P)" w:hAnsi="華康中特圓體(P)" w:hint="eastAsia"/>
              </w:rPr>
              <w:t>二</w:t>
            </w:r>
            <w:r w:rsidRPr="00B0218E">
              <w:rPr>
                <w:rFonts w:ascii="華康中特圓體(P)" w:eastAsia="華康中特圓體(P)" w:hAnsi="華康中特圓體(P)" w:hint="eastAsia"/>
              </w:rPr>
              <w:t>)</w:t>
            </w:r>
          </w:p>
        </w:tc>
        <w:tc>
          <w:tcPr>
            <w:tcW w:w="8505" w:type="dxa"/>
          </w:tcPr>
          <w:p w:rsidR="00EF42E9" w:rsidRPr="0069107D" w:rsidRDefault="00EF42E9" w:rsidP="004B4FE6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 w:rsidRPr="0069107D">
              <w:rPr>
                <w:rFonts w:ascii="華康中特圓體(P)" w:eastAsia="華康中特圓體(P)" w:hAnsi="華康中特圓體(P)"/>
              </w:rPr>
              <w:t>1.</w:t>
            </w:r>
            <w:r>
              <w:rPr>
                <w:rFonts w:ascii="華康中特圓體(P)" w:eastAsia="華康中特圓體(P)" w:hAnsi="華康中特圓體(P)" w:hint="eastAsia"/>
              </w:rPr>
              <w:t>學生須具備基礎之日語能力，並</w:t>
            </w:r>
            <w:r w:rsidRPr="0069107D">
              <w:rPr>
                <w:rFonts w:ascii="華康中特圓體(P)" w:eastAsia="華康中特圓體(P)" w:hAnsi="華康中特圓體(P)"/>
              </w:rPr>
              <w:t xml:space="preserve">透過語言學習，對日本文化有基礎的認識。 </w:t>
            </w:r>
            <w:r w:rsidRPr="0069107D">
              <w:rPr>
                <w:rFonts w:ascii="華康中特圓體(P)" w:eastAsia="華康中特圓體(P)" w:hAnsi="華康中特圓體(P)"/>
              </w:rPr>
              <w:br/>
              <w:t xml:space="preserve">2.能透過實用、簡單的生活會話與日本人做簡單的交流。 </w:t>
            </w:r>
            <w:r w:rsidRPr="0069107D">
              <w:rPr>
                <w:rFonts w:ascii="華康中特圓體(P)" w:eastAsia="華康中特圓體(P)" w:hAnsi="華康中特圓體(P)"/>
              </w:rPr>
              <w:br/>
              <w:t xml:space="preserve">3.透過對日語的學習，讓學生體驗日本節日、旅遊、音樂、電影等，讓學生感受日本文化。 </w:t>
            </w:r>
          </w:p>
        </w:tc>
      </w:tr>
      <w:tr w:rsidR="00EF42E9" w:rsidTr="00EF42E9">
        <w:tc>
          <w:tcPr>
            <w:tcW w:w="710" w:type="dxa"/>
            <w:vMerge/>
            <w:vAlign w:val="center"/>
          </w:tcPr>
          <w:p w:rsidR="00EF42E9" w:rsidRPr="00B0218E" w:rsidRDefault="00EF42E9" w:rsidP="00B0218E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701" w:type="dxa"/>
            <w:vAlign w:val="center"/>
          </w:tcPr>
          <w:p w:rsidR="00EF42E9" w:rsidRPr="00B0218E" w:rsidRDefault="00EF42E9" w:rsidP="006726D1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韓語(</w:t>
            </w:r>
            <w:r>
              <w:rPr>
                <w:rFonts w:ascii="華康中特圓體(P)" w:eastAsia="華康中特圓體(P)" w:hAnsi="華康中特圓體(P)" w:hint="eastAsia"/>
              </w:rPr>
              <w:t>二</w:t>
            </w:r>
            <w:r w:rsidRPr="00B0218E">
              <w:rPr>
                <w:rFonts w:ascii="華康中特圓體(P)" w:eastAsia="華康中特圓體(P)" w:hAnsi="華康中特圓體(P)" w:hint="eastAsia"/>
              </w:rPr>
              <w:t>)</w:t>
            </w:r>
          </w:p>
        </w:tc>
        <w:tc>
          <w:tcPr>
            <w:tcW w:w="8505" w:type="dxa"/>
          </w:tcPr>
          <w:p w:rsidR="00EF42E9" w:rsidRDefault="00EF42E9" w:rsidP="004B4FE6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 w:rsidRPr="006F18EC">
              <w:rPr>
                <w:rFonts w:ascii="華康中特圓體(P)" w:eastAsia="華康中特圓體(P)" w:hAnsi="華康中特圓體(P)"/>
              </w:rPr>
              <w:t>1.</w:t>
            </w:r>
            <w:r>
              <w:rPr>
                <w:rFonts w:ascii="華康中特圓體(P)" w:eastAsia="華康中特圓體(P)" w:hAnsi="華康中特圓體(P)" w:hint="eastAsia"/>
              </w:rPr>
              <w:t>學生須具備基礎之韓語能力，學習</w:t>
            </w:r>
            <w:r w:rsidRPr="006F18EC">
              <w:rPr>
                <w:rFonts w:ascii="華康中特圓體(P)" w:eastAsia="華康中特圓體(P)" w:hAnsi="華康中特圓體(P)"/>
              </w:rPr>
              <w:t>韓語文字、發音以及基本文法規則</w:t>
            </w:r>
            <w:r>
              <w:rPr>
                <w:rFonts w:ascii="華康中特圓體(P)" w:eastAsia="華康中特圓體(P)" w:hAnsi="華康中特圓體(P)" w:hint="eastAsia"/>
              </w:rPr>
              <w:t>。</w:t>
            </w:r>
            <w:r w:rsidRPr="006F18EC">
              <w:rPr>
                <w:rFonts w:ascii="華康中特圓體(P)" w:eastAsia="華康中特圓體(P)" w:hAnsi="華康中特圓體(P)"/>
              </w:rPr>
              <w:br/>
              <w:t>2.培養學生運用基礎韓語溝通的能力與膽識</w:t>
            </w:r>
            <w:r>
              <w:rPr>
                <w:rFonts w:ascii="華康中特圓體(P)" w:eastAsia="華康中特圓體(P)" w:hAnsi="華康中特圓體(P)" w:hint="eastAsia"/>
              </w:rPr>
              <w:t>。</w:t>
            </w:r>
            <w:r w:rsidRPr="006F18EC">
              <w:rPr>
                <w:rFonts w:ascii="華康中特圓體(P)" w:eastAsia="華康中特圓體(P)" w:hAnsi="華康中特圓體(P)"/>
              </w:rPr>
              <w:br/>
              <w:t>3.透過韓文學習來認識當前韓國的政治、經濟、社會以及文化現況</w:t>
            </w:r>
            <w:r>
              <w:rPr>
                <w:rFonts w:ascii="華康中特圓體(P)" w:eastAsia="華康中特圓體(P)" w:hAnsi="華康中特圓體(P)" w:hint="eastAsia"/>
              </w:rPr>
              <w:t>。</w:t>
            </w:r>
          </w:p>
          <w:p w:rsidR="00EF42E9" w:rsidRPr="006F18EC" w:rsidRDefault="00EF42E9" w:rsidP="004B4FE6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 w:rsidRPr="006F18EC">
              <w:rPr>
                <w:rFonts w:ascii="華康中特圓體(P)" w:eastAsia="華康中特圓體(P)" w:hAnsi="華康中特圓體(P)"/>
              </w:rPr>
              <w:t xml:space="preserve">4.介紹韓語輸入法、文字工具以及常用的韓語學習網站，啟發學生應用資訊網路工具自發學習韓語的興趣。 </w:t>
            </w:r>
          </w:p>
        </w:tc>
      </w:tr>
      <w:tr w:rsidR="00EF42E9" w:rsidTr="00EF42E9">
        <w:tc>
          <w:tcPr>
            <w:tcW w:w="710" w:type="dxa"/>
            <w:vMerge/>
            <w:vAlign w:val="center"/>
          </w:tcPr>
          <w:p w:rsidR="00EF42E9" w:rsidRPr="00B0218E" w:rsidRDefault="00EF42E9" w:rsidP="00B0218E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701" w:type="dxa"/>
            <w:vAlign w:val="center"/>
          </w:tcPr>
          <w:p w:rsidR="00EF42E9" w:rsidRPr="00B0218E" w:rsidRDefault="00EF42E9" w:rsidP="006726D1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西語(</w:t>
            </w:r>
            <w:r>
              <w:rPr>
                <w:rFonts w:ascii="華康中特圓體(P)" w:eastAsia="華康中特圓體(P)" w:hAnsi="華康中特圓體(P)" w:hint="eastAsia"/>
              </w:rPr>
              <w:t>二</w:t>
            </w:r>
            <w:r w:rsidRPr="00B0218E">
              <w:rPr>
                <w:rFonts w:ascii="華康中特圓體(P)" w:eastAsia="華康中特圓體(P)" w:hAnsi="華康中特圓體(P)" w:hint="eastAsia"/>
              </w:rPr>
              <w:t>)</w:t>
            </w:r>
          </w:p>
        </w:tc>
        <w:tc>
          <w:tcPr>
            <w:tcW w:w="8505" w:type="dxa"/>
          </w:tcPr>
          <w:p w:rsidR="00EF42E9" w:rsidRPr="0069107D" w:rsidRDefault="00EF42E9" w:rsidP="004B4FE6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 w:rsidRPr="0069107D">
              <w:rPr>
                <w:rFonts w:ascii="華康中特圓體(P)" w:eastAsia="華康中特圓體(P)" w:hAnsi="華康中特圓體(P)"/>
              </w:rPr>
              <w:t>1.</w:t>
            </w:r>
            <w:r>
              <w:rPr>
                <w:rFonts w:ascii="華康中特圓體(P)" w:eastAsia="華康中特圓體(P)" w:hAnsi="華康中特圓體(P)" w:hint="eastAsia"/>
              </w:rPr>
              <w:t>學生須具備基礎之西語能力，並</w:t>
            </w:r>
            <w:r w:rsidRPr="0069107D">
              <w:rPr>
                <w:rFonts w:ascii="華康中特圓體(P)" w:eastAsia="華康中特圓體(P)" w:hAnsi="華康中特圓體(P)"/>
              </w:rPr>
              <w:t>培養學生西班牙語</w:t>
            </w:r>
            <w:r>
              <w:rPr>
                <w:rFonts w:ascii="華康中特圓體(P)" w:eastAsia="華康中特圓體(P)" w:hAnsi="華康中特圓體(P)" w:hint="eastAsia"/>
              </w:rPr>
              <w:t>之聽、</w:t>
            </w:r>
            <w:r w:rsidRPr="0069107D">
              <w:rPr>
                <w:rFonts w:ascii="華康中特圓體(P)" w:eastAsia="華康中特圓體(P)" w:hAnsi="華康中特圓體(P)"/>
              </w:rPr>
              <w:t xml:space="preserve">說、讀、寫的能力。 </w:t>
            </w:r>
            <w:r w:rsidRPr="0069107D">
              <w:rPr>
                <w:rFonts w:ascii="華康中特圓體(P)" w:eastAsia="華康中特圓體(P)" w:hAnsi="華康中特圓體(P)"/>
              </w:rPr>
              <w:br/>
              <w:t xml:space="preserve">2.學生能對西班牙語發音規則與基本文法有基礎的認識。 </w:t>
            </w:r>
            <w:r w:rsidRPr="0069107D">
              <w:rPr>
                <w:rFonts w:ascii="華康中特圓體(P)" w:eastAsia="華康中特圓體(P)" w:hAnsi="華康中特圓體(P)"/>
              </w:rPr>
              <w:br/>
              <w:t xml:space="preserve">3.學生能透過西班牙語的認識，在歌曲、電影與文化方面，進而了解西班牙文化與拉丁文化。 </w:t>
            </w:r>
          </w:p>
        </w:tc>
      </w:tr>
      <w:tr w:rsidR="00EF42E9" w:rsidTr="00EF42E9">
        <w:tc>
          <w:tcPr>
            <w:tcW w:w="710" w:type="dxa"/>
            <w:vMerge w:val="restart"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專題探究</w:t>
            </w:r>
          </w:p>
        </w:tc>
        <w:tc>
          <w:tcPr>
            <w:tcW w:w="1701" w:type="dxa"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新聞英語</w:t>
            </w:r>
          </w:p>
        </w:tc>
        <w:tc>
          <w:tcPr>
            <w:tcW w:w="8505" w:type="dxa"/>
          </w:tcPr>
          <w:p w:rsidR="00EF42E9" w:rsidRDefault="00EF42E9" w:rsidP="00EF42E9">
            <w:pPr>
              <w:rPr>
                <w:rFonts w:ascii="華康中特圓體(P)" w:eastAsia="華康中特圓體(P)" w:hAnsi="華康中特圓體(P)"/>
              </w:rPr>
            </w:pPr>
            <w:r w:rsidRPr="00816FB1">
              <w:rPr>
                <w:rFonts w:ascii="華康中特圓體(P)" w:eastAsia="華康中特圓體(P)" w:hAnsi="華康中特圓體(P)"/>
              </w:rPr>
              <w:t xml:space="preserve">1.培養聆聽新聞英語能力與習慣，增進對國外新聞文化瞭解。 </w:t>
            </w:r>
          </w:p>
          <w:p w:rsidR="00EF42E9" w:rsidRPr="00816FB1" w:rsidRDefault="00EF42E9" w:rsidP="00EF42E9">
            <w:pPr>
              <w:rPr>
                <w:rFonts w:ascii="華康中特圓體(P)" w:eastAsia="華康中特圓體(P)" w:hAnsi="華康中特圓體(P)"/>
              </w:rPr>
            </w:pPr>
            <w:r w:rsidRPr="00816FB1">
              <w:rPr>
                <w:rFonts w:ascii="華康中特圓體(P)" w:eastAsia="華康中特圓體(P)" w:hAnsi="華康中特圓體(P)"/>
              </w:rPr>
              <w:t>2.培養以英語描述熟悉的人、事、地、物能力，使用新聞英語進行編譯寫作能</w:t>
            </w:r>
            <w:r>
              <w:rPr>
                <w:rFonts w:ascii="華康中特圓體(P)" w:eastAsia="華康中特圓體(P)" w:hAnsi="華康中特圓體(P)" w:hint="eastAsia"/>
              </w:rPr>
              <w:t>力</w:t>
            </w:r>
            <w:r w:rsidRPr="00816FB1">
              <w:rPr>
                <w:rFonts w:ascii="華康中特圓體(P)" w:eastAsia="華康中特圓體(P)" w:hAnsi="華康中特圓體(P)"/>
              </w:rPr>
              <w:t xml:space="preserve">。 </w:t>
            </w:r>
            <w:r w:rsidRPr="00816FB1">
              <w:rPr>
                <w:rFonts w:ascii="華康中特圓體(P)" w:eastAsia="華康中特圓體(P)" w:hAnsi="華康中特圓體(P)"/>
              </w:rPr>
              <w:br/>
              <w:t>3.</w:t>
            </w:r>
            <w:r>
              <w:rPr>
                <w:rFonts w:ascii="華康中特圓體(P)" w:eastAsia="華康中特圓體(P)" w:hAnsi="華康中特圓體(P)" w:hint="eastAsia"/>
              </w:rPr>
              <w:t>培養學生</w:t>
            </w:r>
            <w:r w:rsidRPr="00816FB1">
              <w:rPr>
                <w:rFonts w:ascii="華康中特圓體(P)" w:eastAsia="華康中特圓體(P)" w:hAnsi="華康中特圓體(P)"/>
              </w:rPr>
              <w:t xml:space="preserve">英語朗誦、播報能力。 </w:t>
            </w:r>
            <w:r w:rsidRPr="00816FB1">
              <w:rPr>
                <w:rFonts w:ascii="華康中特圓體(P)" w:eastAsia="華康中特圓體(P)" w:hAnsi="華康中特圓體(P)"/>
              </w:rPr>
              <w:br/>
              <w:t xml:space="preserve">4.增進以新聞英語口語及寫作進行批判、比較、創造與思辯能力。 </w:t>
            </w:r>
          </w:p>
        </w:tc>
      </w:tr>
      <w:tr w:rsidR="00EF42E9" w:rsidTr="00EF42E9">
        <w:tc>
          <w:tcPr>
            <w:tcW w:w="710" w:type="dxa"/>
            <w:vMerge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701" w:type="dxa"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詩與歌的迴旋曲</w:t>
            </w:r>
            <w:r w:rsidRPr="00B0218E">
              <w:rPr>
                <w:rFonts w:ascii="華康中特圓體(P)" w:eastAsia="華康中特圓體(P)" w:hAnsi="華康中特圓體(P)" w:hint="eastAsia"/>
              </w:rPr>
              <w:t>/文學</w:t>
            </w:r>
            <w:r>
              <w:rPr>
                <w:rFonts w:ascii="華康中特圓體(P)" w:eastAsia="華康中特圓體(P)" w:hAnsi="華康中特圓體(P)" w:hint="eastAsia"/>
              </w:rPr>
              <w:t>悠遊</w:t>
            </w:r>
          </w:p>
        </w:tc>
        <w:tc>
          <w:tcPr>
            <w:tcW w:w="8505" w:type="dxa"/>
          </w:tcPr>
          <w:p w:rsidR="00EF42E9" w:rsidRPr="00A641B1" w:rsidRDefault="00EF42E9" w:rsidP="00EF42E9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 w:rsidRPr="00A641B1">
              <w:rPr>
                <w:rFonts w:ascii="華康中特圓體(P)" w:eastAsia="華康中特圓體(P)" w:hAnsi="華康中特圓體(P)" w:hint="eastAsia"/>
              </w:rPr>
              <w:t>1.學生能夠透過本課程瞭解在文學中「詩歌」的起源與意義，並且能透過鑑賞「詩歌」之美培養文學涵養，最終能將詩歌融會到生活中，在欣賞、理解詩歌之外，還能書寫創作。</w:t>
            </w:r>
          </w:p>
          <w:p w:rsidR="00EF42E9" w:rsidRPr="00B0218E" w:rsidRDefault="00EF42E9" w:rsidP="00EF42E9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 w:rsidRPr="00A641B1">
              <w:rPr>
                <w:rFonts w:ascii="華康中特圓體(P)" w:eastAsia="華康中特圓體(P)" w:hAnsi="華康中特圓體(P)"/>
              </w:rPr>
              <w:t>2.</w:t>
            </w:r>
            <w:r w:rsidRPr="00A641B1">
              <w:rPr>
                <w:rFonts w:ascii="華康中特圓體(P)" w:eastAsia="華康中特圓體(P)" w:hAnsi="華康中特圓體(P)" w:hint="eastAsia"/>
              </w:rPr>
              <w:t>學生能夠透過本課程瞭解在文學中「旅行」的意義，並且能透過鑑賞「散文」之美培養文學涵養，最終能將詩歌融會到生活中，在欣賞、理解之外，還能書寫創作。</w:t>
            </w:r>
          </w:p>
        </w:tc>
      </w:tr>
      <w:tr w:rsidR="00EF42E9" w:rsidTr="00EF42E9">
        <w:tc>
          <w:tcPr>
            <w:tcW w:w="710" w:type="dxa"/>
            <w:vMerge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701" w:type="dxa"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簡報製作與口語表達</w:t>
            </w:r>
          </w:p>
        </w:tc>
        <w:tc>
          <w:tcPr>
            <w:tcW w:w="8505" w:type="dxa"/>
          </w:tcPr>
          <w:p w:rsidR="00EF42E9" w:rsidRDefault="00EF42E9" w:rsidP="00EF42E9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1.</w:t>
            </w:r>
            <w:r w:rsidRPr="006F18EC">
              <w:rPr>
                <w:rFonts w:ascii="華康中特圓體(P)" w:eastAsia="華康中特圓體(P)" w:hAnsi="華康中特圓體(P)"/>
              </w:rPr>
              <w:t>學生能透過此課程擁有流利的表達能力，在各種場合中適當地且自在的表現自我，有優秀的溝通及說服力，能隨心所欲地表達想法。</w:t>
            </w:r>
          </w:p>
          <w:p w:rsidR="00EF42E9" w:rsidRPr="006F18EC" w:rsidRDefault="00EF42E9" w:rsidP="00EF42E9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2.預</w:t>
            </w:r>
            <w:r w:rsidRPr="006F18EC">
              <w:rPr>
                <w:rFonts w:ascii="華康中特圓體(P)" w:eastAsia="華康中特圓體(P)" w:hAnsi="華康中特圓體(P)"/>
              </w:rPr>
              <w:t>計於期中末舉辦成果發表會，讓學生充分了解並實際運用溝通的技巧，透過此課程的訓練，建立個人魅力。</w:t>
            </w:r>
          </w:p>
        </w:tc>
      </w:tr>
      <w:tr w:rsidR="00EF42E9" w:rsidTr="00EF42E9">
        <w:tc>
          <w:tcPr>
            <w:tcW w:w="710" w:type="dxa"/>
            <w:vMerge w:val="restart"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通識性課程</w:t>
            </w:r>
          </w:p>
        </w:tc>
        <w:tc>
          <w:tcPr>
            <w:tcW w:w="1701" w:type="dxa"/>
            <w:vAlign w:val="center"/>
          </w:tcPr>
          <w:p w:rsidR="00EF42E9" w:rsidRPr="00717DE4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717DE4">
              <w:rPr>
                <w:rFonts w:ascii="華康中特圓體(P)" w:eastAsia="華康中特圓體(P)" w:hAnsi="華康中特圓體(P)" w:hint="eastAsia"/>
              </w:rPr>
              <w:t>運算思維專</w:t>
            </w:r>
            <w:r w:rsidRPr="00717DE4">
              <w:rPr>
                <w:rFonts w:ascii="華康中特圓體(P)" w:eastAsia="華康中特圓體(P)" w:hAnsi="華康中特圓體(P)" w:cs="微軟正黑體" w:hint="eastAsia"/>
              </w:rPr>
              <w:t>題研究</w:t>
            </w:r>
          </w:p>
        </w:tc>
        <w:tc>
          <w:tcPr>
            <w:tcW w:w="8505" w:type="dxa"/>
          </w:tcPr>
          <w:p w:rsidR="00EF42E9" w:rsidRPr="006F18EC" w:rsidRDefault="00EF42E9" w:rsidP="00EF42E9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 w:rsidRPr="006F18EC">
              <w:rPr>
                <w:rFonts w:ascii="華康中特圓體(P)" w:eastAsia="華康中特圓體(P)" w:hAnsi="華康中特圓體(P)" w:hint="eastAsia"/>
              </w:rPr>
              <w:t>1.</w:t>
            </w:r>
            <w:r w:rsidRPr="006F18EC">
              <w:rPr>
                <w:rFonts w:ascii="華康中特圓體(P)" w:eastAsia="華康中特圓體(P)" w:hAnsi="華康中特圓體(P)"/>
              </w:rPr>
              <w:t>本課程將透過分組的不插電活動（不需使用資訊設備）了解如何應用運算思維解決問題，進而透過視覺化程式設計工具，學習基礎程式/指令設計技巧，最後再透過分組互動多媒體專題製作，綜合應用所學到的運算思維與程式設計技能</w:t>
            </w:r>
          </w:p>
          <w:p w:rsidR="00EF42E9" w:rsidRPr="006F18EC" w:rsidRDefault="00EF42E9" w:rsidP="00EF42E9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 w:rsidRPr="006F18EC">
              <w:rPr>
                <w:rFonts w:ascii="華康中特圓體(P)" w:eastAsia="華康中特圓體(P)" w:hAnsi="華康中特圓體(P)" w:hint="eastAsia"/>
              </w:rPr>
              <w:t>2.</w:t>
            </w:r>
            <w:r w:rsidRPr="006F18EC">
              <w:rPr>
                <w:rFonts w:ascii="華康中特圓體(P)" w:eastAsia="華康中特圓體(P)" w:hAnsi="華康中特圓體(P)"/>
              </w:rPr>
              <w:t>綜合應用所學到的運算思維與程式設計技能</w:t>
            </w:r>
            <w:r>
              <w:rPr>
                <w:rFonts w:ascii="華康中特圓體(P)" w:eastAsia="華康中特圓體(P)" w:hAnsi="華康中特圓體(P)" w:hint="eastAsia"/>
              </w:rPr>
              <w:t>，</w:t>
            </w:r>
            <w:r w:rsidRPr="006F18EC">
              <w:rPr>
                <w:rFonts w:ascii="華康中特圓體(P)" w:eastAsia="華康中特圓體(P)" w:hAnsi="華康中特圓體(P)"/>
              </w:rPr>
              <w:t>完成本課程者即具備發展資訊應用軟體（如APP應用軟體）及資訊應用系統（如物聯網）之基礎。</w:t>
            </w:r>
          </w:p>
        </w:tc>
      </w:tr>
      <w:tr w:rsidR="00EF42E9" w:rsidTr="00EF42E9">
        <w:tc>
          <w:tcPr>
            <w:tcW w:w="710" w:type="dxa"/>
            <w:vMerge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701" w:type="dxa"/>
            <w:vAlign w:val="center"/>
          </w:tcPr>
          <w:p w:rsidR="00EF42E9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進階程式</w:t>
            </w:r>
          </w:p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設計</w:t>
            </w:r>
          </w:p>
        </w:tc>
        <w:tc>
          <w:tcPr>
            <w:tcW w:w="8505" w:type="dxa"/>
          </w:tcPr>
          <w:p w:rsidR="00EF42E9" w:rsidRPr="004D7A6F" w:rsidRDefault="00EF42E9" w:rsidP="00EF42E9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1.</w:t>
            </w:r>
            <w:r w:rsidRPr="004D7A6F">
              <w:rPr>
                <w:rFonts w:ascii="華康中特圓體(P)" w:eastAsia="華康中特圓體(P)" w:hAnsi="華康中特圓體(P)"/>
              </w:rPr>
              <w:t>針對高一初階程式設計課程，整合性複習先前內容外，學習建立結構化程式，並延伸指標、與基礎資料結構部分。</w:t>
            </w:r>
          </w:p>
          <w:p w:rsidR="00EF42E9" w:rsidRPr="00FB310C" w:rsidRDefault="00EF42E9" w:rsidP="00EF42E9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2</w:t>
            </w:r>
            <w:r w:rsidRPr="00FB310C">
              <w:rPr>
                <w:rFonts w:ascii="華康中特圓體(P)" w:eastAsia="華康中特圓體(P)" w:hAnsi="華康中特圓體(P)" w:hint="eastAsia"/>
              </w:rPr>
              <w:t>.</w:t>
            </w:r>
            <w:r w:rsidRPr="00FB310C">
              <w:rPr>
                <w:rFonts w:ascii="華康中特圓體(P)" w:eastAsia="華康中特圓體(P)" w:hAnsi="華康中特圓體(P)"/>
              </w:rPr>
              <w:t>能了解</w:t>
            </w:r>
            <w:r w:rsidRPr="00FB310C">
              <w:rPr>
                <w:rFonts w:ascii="華康中特圓體(P)" w:eastAsia="華康中特圓體(P)" w:hAnsi="華康中特圓體(P)" w:hint="eastAsia"/>
              </w:rPr>
              <w:t>C++</w:t>
            </w:r>
            <w:r w:rsidRPr="00FB310C">
              <w:rPr>
                <w:rFonts w:ascii="華康中特圓體(P)" w:eastAsia="華康中特圓體(P)" w:hAnsi="華康中特圓體(P)"/>
              </w:rPr>
              <w:t>程式設計的基本</w:t>
            </w:r>
            <w:r w:rsidRPr="00FB310C">
              <w:rPr>
                <w:rFonts w:ascii="華康中特圓體(P)" w:eastAsia="華康中特圓體(P)" w:hAnsi="華康中特圓體(P)" w:hint="eastAsia"/>
              </w:rPr>
              <w:t>語法</w:t>
            </w:r>
            <w:r w:rsidRPr="00FB310C">
              <w:rPr>
                <w:rFonts w:ascii="華康中特圓體(P)" w:eastAsia="華康中特圓體(P)" w:hAnsi="華康中特圓體(P)"/>
              </w:rPr>
              <w:t>並</w:t>
            </w:r>
            <w:r w:rsidRPr="00FB310C">
              <w:rPr>
                <w:rFonts w:ascii="華康中特圓體(P)" w:eastAsia="華康中特圓體(P)" w:hAnsi="華康中特圓體(P)" w:hint="eastAsia"/>
              </w:rPr>
              <w:t>能自行獨立</w:t>
            </w:r>
            <w:r w:rsidRPr="00FB310C">
              <w:rPr>
                <w:rFonts w:ascii="華康中特圓體(P)" w:eastAsia="華康中特圓體(P)" w:hAnsi="華康中特圓體(P)"/>
              </w:rPr>
              <w:t>撰寫程式。</w:t>
            </w:r>
          </w:p>
          <w:p w:rsidR="00EF42E9" w:rsidRPr="00FB310C" w:rsidRDefault="00EF42E9" w:rsidP="00EF42E9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3</w:t>
            </w:r>
            <w:r w:rsidRPr="00FB310C">
              <w:rPr>
                <w:rFonts w:ascii="華康中特圓體(P)" w:eastAsia="華康中特圓體(P)" w:hAnsi="華康中特圓體(P)" w:hint="eastAsia"/>
              </w:rPr>
              <w:t>.能根據需求制訂程式架構並實現要求的功能。</w:t>
            </w:r>
          </w:p>
        </w:tc>
      </w:tr>
      <w:tr w:rsidR="00EF42E9" w:rsidTr="00EF42E9">
        <w:tc>
          <w:tcPr>
            <w:tcW w:w="710" w:type="dxa"/>
            <w:vMerge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701" w:type="dxa"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產品設計</w:t>
            </w:r>
            <w:r w:rsidRPr="00B0218E">
              <w:rPr>
                <w:rFonts w:ascii="華康中特圓體(P)" w:eastAsia="華康中特圓體(P)" w:hAnsi="華康中特圓體(P)" w:hint="eastAsia"/>
              </w:rPr>
              <w:t>/</w:t>
            </w:r>
            <w:r>
              <w:rPr>
                <w:rFonts w:ascii="華康中特圓體(P)" w:eastAsia="華康中特圓體(P)" w:hAnsi="華康中特圓體(P)" w:hint="eastAsia"/>
              </w:rPr>
              <w:t>雷射切割設計與製作</w:t>
            </w:r>
          </w:p>
        </w:tc>
        <w:tc>
          <w:tcPr>
            <w:tcW w:w="8505" w:type="dxa"/>
          </w:tcPr>
          <w:p w:rsidR="00EF42E9" w:rsidRPr="00062E4D" w:rsidRDefault="00EF42E9" w:rsidP="00EF42E9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 w:rsidRPr="00062E4D">
              <w:rPr>
                <w:rFonts w:ascii="華康中特圓體(P)" w:eastAsia="華康中特圓體(P)" w:hAnsi="華康中特圓體(P)" w:hint="eastAsia"/>
              </w:rPr>
              <w:t>1.</w:t>
            </w:r>
            <w:r w:rsidRPr="00062E4D">
              <w:rPr>
                <w:rFonts w:ascii="華康中特圓體(P)" w:eastAsia="華康中特圓體(P)" w:hAnsi="華康中特圓體(P)"/>
              </w:rPr>
              <w:t>美感與創意是設計領域所不可或缺的兩項基本能力，因此本課程</w:t>
            </w:r>
            <w:r w:rsidRPr="00062E4D">
              <w:rPr>
                <w:rFonts w:ascii="華康中特圓體(P)" w:eastAsia="華康中特圓體(P)" w:hAnsi="華康中特圓體(P)" w:hint="eastAsia"/>
              </w:rPr>
              <w:t>包括</w:t>
            </w:r>
            <w:r w:rsidRPr="00062E4D">
              <w:rPr>
                <w:rFonts w:ascii="華康中特圓體(P)" w:eastAsia="華康中特圓體(P)" w:hAnsi="華康中特圓體(P)"/>
              </w:rPr>
              <w:t>產品設計概論</w:t>
            </w:r>
            <w:r w:rsidRPr="00062E4D">
              <w:rPr>
                <w:rFonts w:ascii="華康中特圓體(P)" w:eastAsia="華康中特圓體(P)" w:hAnsi="華康中特圓體(P)" w:hint="eastAsia"/>
              </w:rPr>
              <w:t>、</w:t>
            </w:r>
            <w:r w:rsidRPr="00062E4D">
              <w:rPr>
                <w:rFonts w:ascii="華康中特圓體(P)" w:eastAsia="華康中特圓體(P)" w:hAnsi="華康中特圓體(P)"/>
              </w:rPr>
              <w:t>美學概論</w:t>
            </w:r>
            <w:r w:rsidRPr="00062E4D">
              <w:rPr>
                <w:rFonts w:ascii="華康中特圓體(P)" w:eastAsia="華康中特圓體(P)" w:hAnsi="華康中特圓體(P)" w:hint="eastAsia"/>
              </w:rPr>
              <w:t>、</w:t>
            </w:r>
            <w:r w:rsidRPr="00062E4D">
              <w:rPr>
                <w:rFonts w:ascii="華康中特圓體(P)" w:eastAsia="華康中特圓體(P)" w:hAnsi="華康中特圓體(P)"/>
              </w:rPr>
              <w:t>工程製圖與應用</w:t>
            </w:r>
            <w:r w:rsidRPr="00062E4D">
              <w:rPr>
                <w:rFonts w:ascii="華康中特圓體(P)" w:eastAsia="華康中特圓體(P)" w:hAnsi="華康中特圓體(P)" w:hint="eastAsia"/>
              </w:rPr>
              <w:t>、</w:t>
            </w:r>
            <w:r w:rsidRPr="00062E4D">
              <w:rPr>
                <w:rFonts w:ascii="華康中特圓體(P)" w:eastAsia="華康中特圓體(P)" w:hAnsi="華康中特圓體(P)"/>
              </w:rPr>
              <w:t>產品設計圖</w:t>
            </w:r>
            <w:r w:rsidRPr="00062E4D">
              <w:rPr>
                <w:rFonts w:ascii="華康中特圓體(P)" w:eastAsia="華康中特圓體(P)" w:hAnsi="華康中特圓體(P)" w:hint="eastAsia"/>
              </w:rPr>
              <w:t>、</w:t>
            </w:r>
            <w:r w:rsidRPr="00062E4D">
              <w:rPr>
                <w:rFonts w:ascii="華康中特圓體(P)" w:eastAsia="華康中特圓體(P)" w:hAnsi="華康中特圓體(P)"/>
              </w:rPr>
              <w:t>產品模型製作</w:t>
            </w:r>
            <w:r w:rsidRPr="00062E4D">
              <w:rPr>
                <w:rFonts w:ascii="華康中特圓體(P)" w:eastAsia="華康中特圓體(P)" w:hAnsi="華康中特圓體(P)" w:hint="eastAsia"/>
              </w:rPr>
              <w:t>、商業攝影等。</w:t>
            </w:r>
          </w:p>
          <w:p w:rsidR="00EF42E9" w:rsidRPr="00734E65" w:rsidRDefault="00EF42E9" w:rsidP="00EF42E9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 w:rsidRPr="00062E4D">
              <w:rPr>
                <w:rFonts w:ascii="華康中特圓體(P)" w:eastAsia="華康中特圓體(P)" w:hAnsi="華康中特圓體(P)" w:hint="eastAsia"/>
              </w:rPr>
              <w:t>2.</w:t>
            </w:r>
            <w:r w:rsidRPr="00062E4D">
              <w:rPr>
                <w:rFonts w:ascii="華康中特圓體(P)" w:eastAsia="華康中特圓體(P)" w:hAnsi="華康中特圓體(P)"/>
              </w:rPr>
              <w:t>本課程</w:t>
            </w:r>
            <w:r w:rsidRPr="00062E4D">
              <w:rPr>
                <w:rFonts w:ascii="華康中特圓體(P)" w:eastAsia="華康中特圓體(P)" w:hAnsi="華康中特圓體(P)" w:hint="eastAsia"/>
              </w:rPr>
              <w:t>亦</w:t>
            </w:r>
            <w:r w:rsidRPr="00062E4D">
              <w:rPr>
                <w:rFonts w:ascii="華康中特圓體(P)" w:eastAsia="華康中特圓體(P)" w:hAnsi="華康中特圓體(P)"/>
              </w:rPr>
              <w:t>介紹雷射切割機之使用方法與注意事項，加強學生設計發想及創意製作能力</w:t>
            </w:r>
            <w:r>
              <w:rPr>
                <w:rFonts w:ascii="華康中特圓體(P)" w:eastAsia="華康中特圓體(P)" w:hAnsi="華康中特圓體(P)" w:hint="eastAsia"/>
              </w:rPr>
              <w:t>，</w:t>
            </w:r>
            <w:r w:rsidRPr="00062E4D">
              <w:rPr>
                <w:rFonts w:ascii="華康中特圓體(P)" w:eastAsia="華康中特圓體(P)" w:hAnsi="華康中特圓體(P)"/>
              </w:rPr>
              <w:t>以簡單機構引導學生發揮創意思考，在學習雷切機加工技術的同</w:t>
            </w:r>
            <w:r w:rsidRPr="00062E4D">
              <w:rPr>
                <w:rFonts w:ascii="華康中特圓體(P)" w:eastAsia="華康中特圓體(P)" w:hAnsi="華康中特圓體(P)"/>
              </w:rPr>
              <w:lastRenderedPageBreak/>
              <w:t>時，設計一簡單的機構作品做為PBL(Problem-Based Learning)的學習成效驗證指標。</w:t>
            </w:r>
          </w:p>
        </w:tc>
      </w:tr>
      <w:tr w:rsidR="00EF42E9" w:rsidTr="00EF42E9">
        <w:tc>
          <w:tcPr>
            <w:tcW w:w="710" w:type="dxa"/>
            <w:vMerge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701" w:type="dxa"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地理開麥拉</w:t>
            </w:r>
          </w:p>
        </w:tc>
        <w:tc>
          <w:tcPr>
            <w:tcW w:w="8505" w:type="dxa"/>
          </w:tcPr>
          <w:p w:rsidR="00C51389" w:rsidRPr="00C51389" w:rsidRDefault="00D26034" w:rsidP="00C51389">
            <w:pPr>
              <w:rPr>
                <w:rFonts w:ascii="華康中特圓體(P)" w:eastAsia="華康中特圓體(P)" w:hAnsi="華康中特圓體(P)"/>
              </w:rPr>
            </w:pPr>
            <w:r w:rsidRPr="00C51389">
              <w:rPr>
                <w:rFonts w:ascii="華康中特圓體(P)" w:eastAsia="華康中特圓體(P)" w:hAnsi="華康中特圓體(P)"/>
              </w:rPr>
              <w:t>1.</w:t>
            </w:r>
            <w:r w:rsidR="00C51389" w:rsidRPr="00C51389">
              <w:rPr>
                <w:rFonts w:ascii="華康中特圓體(P)" w:eastAsia="華康中特圓體(P)" w:hAnsi="華康中特圓體(P)" w:hint="eastAsia"/>
              </w:rPr>
              <w:t>旨在</w:t>
            </w:r>
            <w:r w:rsidRPr="00C51389">
              <w:rPr>
                <w:rFonts w:ascii="華康中特圓體(P)" w:eastAsia="華康中特圓體(P)" w:hAnsi="華康中特圓體(P)"/>
              </w:rPr>
              <w:t>活化學生對地理課程學習的興趣</w:t>
            </w:r>
            <w:r w:rsidR="00C51389" w:rsidRPr="00C51389">
              <w:rPr>
                <w:rFonts w:ascii="華康中特圓體(P)" w:eastAsia="華康中特圓體(P)" w:hAnsi="華康中特圓體(P)" w:hint="eastAsia"/>
              </w:rPr>
              <w:t>，進而</w:t>
            </w:r>
            <w:r w:rsidRPr="00C51389">
              <w:rPr>
                <w:rFonts w:ascii="華康中特圓體(P)" w:eastAsia="華康中特圓體(P)" w:hAnsi="華康中特圓體(P)"/>
              </w:rPr>
              <w:t>引導學生藉由電影學地理，養成欣賞文本的分析能力</w:t>
            </w:r>
            <w:r w:rsidR="00C51389" w:rsidRPr="00C51389">
              <w:rPr>
                <w:rFonts w:ascii="華康中特圓體(P)" w:eastAsia="華康中特圓體(P)" w:hAnsi="華康中特圓體(P)" w:hint="eastAsia"/>
              </w:rPr>
              <w:t>。</w:t>
            </w:r>
          </w:p>
          <w:p w:rsidR="00EF42E9" w:rsidRPr="00C51389" w:rsidRDefault="00C51389" w:rsidP="00C51389">
            <w:pPr>
              <w:rPr>
                <w:rFonts w:ascii="華康中特圓體(P)" w:eastAsia="華康中特圓體(P)" w:hAnsi="華康中特圓體(P)"/>
              </w:rPr>
            </w:pPr>
            <w:r w:rsidRPr="00C51389">
              <w:rPr>
                <w:rFonts w:ascii="華康中特圓體(P)" w:eastAsia="華康中特圓體(P)" w:hAnsi="華康中特圓體(P)" w:hint="eastAsia"/>
              </w:rPr>
              <w:t>2</w:t>
            </w:r>
            <w:r w:rsidR="00D26034" w:rsidRPr="00C51389">
              <w:rPr>
                <w:rFonts w:ascii="華康中特圓體(P)" w:eastAsia="華康中特圓體(P)" w:hAnsi="華康中特圓體(P)"/>
              </w:rPr>
              <w:t>.</w:t>
            </w:r>
            <w:r w:rsidRPr="00C51389">
              <w:rPr>
                <w:rFonts w:ascii="華康中特圓體(P)" w:eastAsia="華康中特圓體(P)" w:hAnsi="華康中特圓體(P)" w:hint="eastAsia"/>
              </w:rPr>
              <w:t>培養</w:t>
            </w:r>
            <w:r w:rsidR="00D26034" w:rsidRPr="00C51389">
              <w:rPr>
                <w:rFonts w:ascii="華康中特圓體(P)" w:eastAsia="華康中特圓體(P)" w:hAnsi="華康中特圓體(P)"/>
              </w:rPr>
              <w:t>學生</w:t>
            </w:r>
            <w:r w:rsidRPr="00C51389">
              <w:rPr>
                <w:rFonts w:ascii="華康中特圓體(P)" w:eastAsia="華康中特圓體(P)" w:hAnsi="華康中特圓體(P)" w:hint="eastAsia"/>
              </w:rPr>
              <w:t>對</w:t>
            </w:r>
            <w:r w:rsidR="00D26034" w:rsidRPr="00C51389">
              <w:rPr>
                <w:rFonts w:ascii="華康中特圓體(P)" w:eastAsia="華康中特圓體(P)" w:hAnsi="華康中特圓體(P)"/>
              </w:rPr>
              <w:t>多元文化</w:t>
            </w:r>
            <w:r w:rsidRPr="00C51389">
              <w:rPr>
                <w:rFonts w:ascii="華康中特圓體(P)" w:eastAsia="華康中特圓體(P)" w:hAnsi="華康中特圓體(P)" w:hint="eastAsia"/>
              </w:rPr>
              <w:t>的認識</w:t>
            </w:r>
            <w:r w:rsidR="00D26034" w:rsidRPr="00C51389">
              <w:rPr>
                <w:rFonts w:ascii="華康中特圓體(P)" w:eastAsia="華康中特圓體(P)" w:hAnsi="華康中特圓體(P)"/>
              </w:rPr>
              <w:t>及地理知識的思維</w:t>
            </w:r>
            <w:r w:rsidRPr="00C51389">
              <w:rPr>
                <w:rFonts w:ascii="華康中特圓體(P)" w:eastAsia="華康中特圓體(P)" w:hAnsi="華康中特圓體(P)" w:hint="eastAsia"/>
              </w:rPr>
              <w:t>。</w:t>
            </w:r>
          </w:p>
        </w:tc>
      </w:tr>
      <w:tr w:rsidR="00EF42E9" w:rsidTr="00EF42E9">
        <w:tc>
          <w:tcPr>
            <w:tcW w:w="710" w:type="dxa"/>
            <w:vMerge/>
            <w:vAlign w:val="center"/>
          </w:tcPr>
          <w:p w:rsidR="00EF42E9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701" w:type="dxa"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健康心理學</w:t>
            </w:r>
          </w:p>
        </w:tc>
        <w:tc>
          <w:tcPr>
            <w:tcW w:w="8505" w:type="dxa"/>
          </w:tcPr>
          <w:p w:rsidR="00EF42E9" w:rsidRPr="00C51389" w:rsidRDefault="00C51389" w:rsidP="00C51389">
            <w:pPr>
              <w:adjustRightInd w:val="0"/>
              <w:snapToGrid w:val="0"/>
              <w:rPr>
                <w:rFonts w:ascii="華康中特圓體(P)" w:eastAsia="華康中特圓體(P)" w:hAnsi="華康中特圓體(P)"/>
              </w:rPr>
            </w:pPr>
            <w:r w:rsidRPr="00C51389">
              <w:rPr>
                <w:rFonts w:ascii="華康中特圓體(P)" w:eastAsia="華康中特圓體(P)" w:hAnsi="華康中特圓體(P)" w:hint="eastAsia"/>
              </w:rPr>
              <w:t>1.本課程在</w:t>
            </w:r>
            <w:r w:rsidR="00D26034" w:rsidRPr="00C51389">
              <w:rPr>
                <w:rFonts w:ascii="華康中特圓體(P)" w:eastAsia="華康中特圓體(P)" w:hAnsi="華康中特圓體(P)"/>
              </w:rPr>
              <w:t>增進學生對心理及健康相關的資訊及其關聯性的重視</w:t>
            </w:r>
            <w:r w:rsidRPr="00C51389">
              <w:rPr>
                <w:rFonts w:ascii="華康中特圓體(P)" w:eastAsia="華康中特圓體(P)" w:hAnsi="華康中特圓體(P)" w:hint="eastAsia"/>
              </w:rPr>
              <w:t>，進而</w:t>
            </w:r>
            <w:r w:rsidR="00D26034" w:rsidRPr="00C51389">
              <w:rPr>
                <w:rFonts w:ascii="華康中特圓體(P)" w:eastAsia="華康中特圓體(P)" w:hAnsi="華康中特圓體(P)"/>
              </w:rPr>
              <w:t xml:space="preserve">引導學生培養完整的健康態度與信念。 </w:t>
            </w:r>
            <w:r w:rsidR="00D26034" w:rsidRPr="00C51389">
              <w:rPr>
                <w:rFonts w:ascii="華康中特圓體(P)" w:eastAsia="華康中特圓體(P)" w:hAnsi="華康中特圓體(P)"/>
              </w:rPr>
              <w:br/>
            </w:r>
            <w:r w:rsidRPr="00C51389">
              <w:rPr>
                <w:rFonts w:ascii="華康中特圓體(P)" w:eastAsia="華康中特圓體(P)" w:hAnsi="華康中特圓體(P)" w:hint="eastAsia"/>
              </w:rPr>
              <w:t>2.透過此課程，讓</w:t>
            </w:r>
            <w:r w:rsidR="00D26034" w:rsidRPr="00C51389">
              <w:rPr>
                <w:rFonts w:ascii="華康中特圓體(P)" w:eastAsia="華康中特圓體(P)" w:hAnsi="華康中特圓體(P)"/>
              </w:rPr>
              <w:t>學生進行常見心理疾病之探索與預防。</w:t>
            </w:r>
          </w:p>
        </w:tc>
      </w:tr>
      <w:tr w:rsidR="00EF42E9" w:rsidTr="00A909D8">
        <w:tc>
          <w:tcPr>
            <w:tcW w:w="710" w:type="dxa"/>
            <w:vMerge w:val="restart"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跨領域/科目專題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42E9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奈米科技導論</w:t>
            </w:r>
          </w:p>
          <w:p w:rsidR="00F07E55" w:rsidRPr="00D26034" w:rsidRDefault="00F07E55" w:rsidP="00EF42E9">
            <w:pPr>
              <w:jc w:val="center"/>
              <w:rPr>
                <w:rFonts w:ascii="華康中特圓體(P)" w:eastAsia="華康中特圓體(P)" w:hAnsi="華康中特圓體(P)"/>
                <w:sz w:val="20"/>
                <w:szCs w:val="20"/>
              </w:rPr>
            </w:pPr>
            <w:r w:rsidRPr="00D26034">
              <w:rPr>
                <w:rFonts w:ascii="華康中特圓體(P)" w:eastAsia="華康中特圓體(P)" w:hAnsi="華康中特圓體(P)" w:hint="eastAsia"/>
                <w:b/>
                <w:sz w:val="20"/>
                <w:szCs w:val="20"/>
              </w:rPr>
              <w:t>(不開放選課)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E459D3" w:rsidRDefault="00E459D3" w:rsidP="00E459D3">
            <w:pPr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1.</w:t>
            </w:r>
            <w:r w:rsidR="00C51389">
              <w:rPr>
                <w:rFonts w:ascii="華康中特圓體(P)" w:eastAsia="華康中特圓體(P)" w:hAnsi="華康中特圓體(P)" w:hint="eastAsia"/>
              </w:rPr>
              <w:t>透過與美國石溪大學材料系合作，進行ACE奈米科技導論之雙語課程，讓學生</w:t>
            </w:r>
            <w:r w:rsidR="00D26034" w:rsidRPr="00C51389">
              <w:rPr>
                <w:rFonts w:ascii="華康中特圓體(P)" w:eastAsia="華康中特圓體(P)" w:hAnsi="華康中特圓體(P)"/>
              </w:rPr>
              <w:t>認識奈米科技在電子科技、能源、環境工程</w:t>
            </w:r>
            <w:r>
              <w:rPr>
                <w:rFonts w:ascii="華康中特圓體(P)" w:eastAsia="華康中特圓體(P)" w:hAnsi="華康中特圓體(P)" w:hint="eastAsia"/>
              </w:rPr>
              <w:t>與</w:t>
            </w:r>
            <w:r w:rsidR="00D26034" w:rsidRPr="00C51389">
              <w:rPr>
                <w:rFonts w:ascii="華康中特圓體(P)" w:eastAsia="華康中特圓體(P)" w:hAnsi="華康中特圓體(P)"/>
              </w:rPr>
              <w:t>醫學</w:t>
            </w:r>
            <w:r>
              <w:rPr>
                <w:rFonts w:ascii="華康中特圓體(P)" w:eastAsia="華康中特圓體(P)" w:hAnsi="華康中特圓體(P)" w:hint="eastAsia"/>
              </w:rPr>
              <w:t>上的</w:t>
            </w:r>
            <w:r w:rsidR="00D26034" w:rsidRPr="00C51389">
              <w:rPr>
                <w:rFonts w:ascii="華康中特圓體(P)" w:eastAsia="華康中特圓體(P)" w:hAnsi="華康中特圓體(P)"/>
              </w:rPr>
              <w:t>應用</w:t>
            </w:r>
            <w:r>
              <w:rPr>
                <w:rFonts w:ascii="華康中特圓體(P)" w:eastAsia="華康中特圓體(P)" w:hAnsi="華康中特圓體(P)" w:hint="eastAsia"/>
              </w:rPr>
              <w:t>。</w:t>
            </w:r>
          </w:p>
          <w:p w:rsidR="00EF42E9" w:rsidRPr="00C51389" w:rsidRDefault="00E459D3" w:rsidP="003947FA">
            <w:pPr>
              <w:rPr>
                <w:rFonts w:ascii="華康中特圓體(P)" w:eastAsia="華康中特圓體(P)" w:hAnsi="華康中特圓體(P)"/>
                <w:color w:val="FF0000"/>
              </w:rPr>
            </w:pPr>
            <w:r>
              <w:rPr>
                <w:rFonts w:ascii="華康中特圓體(P)" w:eastAsia="華康中特圓體(P)" w:hAnsi="華康中特圓體(P)" w:hint="eastAsia"/>
              </w:rPr>
              <w:t>2.透過此課程，學生可以</w:t>
            </w:r>
            <w:r w:rsidR="00D26034" w:rsidRPr="00C51389">
              <w:rPr>
                <w:rFonts w:ascii="華康中特圓體(P)" w:eastAsia="華康中特圓體(P)" w:hAnsi="華康中特圓體(P)"/>
              </w:rPr>
              <w:t>了解奈米科技的社會意涵</w:t>
            </w:r>
            <w:r>
              <w:rPr>
                <w:rFonts w:ascii="華康中特圓體(P)" w:eastAsia="華康中特圓體(P)" w:hAnsi="華康中特圓體(P)" w:hint="eastAsia"/>
              </w:rPr>
              <w:t>；待學年成績合格後，可獲得美國石溪大學授予之學分</w:t>
            </w:r>
            <w:bookmarkStart w:id="0" w:name="_GoBack"/>
            <w:bookmarkEnd w:id="0"/>
            <w:r>
              <w:rPr>
                <w:rFonts w:ascii="華康中特圓體(P)" w:eastAsia="華康中特圓體(P)" w:hAnsi="華康中特圓體(P)" w:hint="eastAsia"/>
              </w:rPr>
              <w:t>證明。</w:t>
            </w:r>
          </w:p>
        </w:tc>
      </w:tr>
      <w:tr w:rsidR="00EF42E9" w:rsidTr="00A909D8">
        <w:tc>
          <w:tcPr>
            <w:tcW w:w="710" w:type="dxa"/>
            <w:vMerge/>
            <w:vAlign w:val="center"/>
          </w:tcPr>
          <w:p w:rsidR="00EF42E9" w:rsidRPr="00B0218E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42E9" w:rsidRDefault="00EF42E9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進階專題研究</w:t>
            </w:r>
          </w:p>
          <w:p w:rsidR="00F07E55" w:rsidRDefault="00F07E55" w:rsidP="00EF42E9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  <w:b/>
                <w:sz w:val="20"/>
                <w:szCs w:val="20"/>
              </w:rPr>
              <w:t>(不開放選課)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EF42E9" w:rsidRPr="00C51389" w:rsidRDefault="00D26034" w:rsidP="00C51389">
            <w:pPr>
              <w:rPr>
                <w:rFonts w:ascii="華康中特圓體(P)" w:eastAsia="華康中特圓體(P)" w:hAnsi="華康中特圓體(P)"/>
                <w:color w:val="FF0000"/>
              </w:rPr>
            </w:pPr>
            <w:r w:rsidRPr="00C51389">
              <w:rPr>
                <w:rFonts w:ascii="華康中特圓體(P)" w:eastAsia="華康中特圓體(P)" w:hAnsi="華康中特圓體(P)"/>
              </w:rPr>
              <w:t xml:space="preserve">1.針對高一已參加專題研究，有興趣繼續從事實驗室研究的高二學生，延續其專題研究內容。 </w:t>
            </w:r>
            <w:r w:rsidRPr="00C51389">
              <w:rPr>
                <w:rFonts w:ascii="華康中特圓體(P)" w:eastAsia="華康中特圓體(P)" w:hAnsi="華康中特圓體(P)"/>
              </w:rPr>
              <w:br/>
              <w:t>2.除了於校內進行論文發表，並鼓勵同學將其研究成果報名參加校外相關競</w:t>
            </w:r>
            <w:r w:rsidR="00C51389">
              <w:rPr>
                <w:rFonts w:ascii="華康中特圓體(P)" w:eastAsia="華康中特圓體(P)" w:hAnsi="華康中特圓體(P)" w:hint="eastAsia"/>
              </w:rPr>
              <w:t>賽。</w:t>
            </w:r>
          </w:p>
        </w:tc>
      </w:tr>
    </w:tbl>
    <w:p w:rsidR="00734E65" w:rsidRDefault="00734E65" w:rsidP="00734E65"/>
    <w:sectPr w:rsidR="00734E65" w:rsidSect="00A43BCA">
      <w:footerReference w:type="default" r:id="rId8"/>
      <w:pgSz w:w="11906" w:h="16838"/>
      <w:pgMar w:top="142" w:right="113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43" w:rsidRDefault="00104143" w:rsidP="00302856">
      <w:r>
        <w:separator/>
      </w:r>
    </w:p>
  </w:endnote>
  <w:endnote w:type="continuationSeparator" w:id="0">
    <w:p w:rsidR="00104143" w:rsidRDefault="00104143" w:rsidP="0030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panose1 w:val="020F0800000000000000"/>
    <w:charset w:val="88"/>
    <w:family w:val="swiss"/>
    <w:pitch w:val="variable"/>
    <w:sig w:usb0="800002E3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596407"/>
      <w:docPartObj>
        <w:docPartGallery w:val="Page Numbers (Bottom of Page)"/>
        <w:docPartUnique/>
      </w:docPartObj>
    </w:sdtPr>
    <w:sdtEndPr/>
    <w:sdtContent>
      <w:p w:rsidR="00302856" w:rsidRDefault="003028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7FA" w:rsidRPr="003947FA">
          <w:rPr>
            <w:noProof/>
            <w:lang w:val="zh-TW"/>
          </w:rPr>
          <w:t>2</w:t>
        </w:r>
        <w:r>
          <w:fldChar w:fldCharType="end"/>
        </w:r>
      </w:p>
    </w:sdtContent>
  </w:sdt>
  <w:p w:rsidR="00302856" w:rsidRDefault="003028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43" w:rsidRDefault="00104143" w:rsidP="00302856">
      <w:r>
        <w:separator/>
      </w:r>
    </w:p>
  </w:footnote>
  <w:footnote w:type="continuationSeparator" w:id="0">
    <w:p w:rsidR="00104143" w:rsidRDefault="00104143" w:rsidP="0030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35A2"/>
    <w:multiLevelType w:val="multilevel"/>
    <w:tmpl w:val="91D05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B6290E"/>
    <w:multiLevelType w:val="hybridMultilevel"/>
    <w:tmpl w:val="3EBC441A"/>
    <w:lvl w:ilvl="0" w:tplc="689C8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500AB7"/>
    <w:multiLevelType w:val="multilevel"/>
    <w:tmpl w:val="7B98D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DD5A65"/>
    <w:multiLevelType w:val="hybridMultilevel"/>
    <w:tmpl w:val="9C9A692C"/>
    <w:lvl w:ilvl="0" w:tplc="2ACE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3A697D"/>
    <w:multiLevelType w:val="hybridMultilevel"/>
    <w:tmpl w:val="68D41FFE"/>
    <w:lvl w:ilvl="0" w:tplc="08B8F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54"/>
    <w:rsid w:val="00062E4D"/>
    <w:rsid w:val="00104143"/>
    <w:rsid w:val="001B4654"/>
    <w:rsid w:val="002C3290"/>
    <w:rsid w:val="002E19DB"/>
    <w:rsid w:val="002E2D03"/>
    <w:rsid w:val="00302856"/>
    <w:rsid w:val="003947FA"/>
    <w:rsid w:val="003D0E5A"/>
    <w:rsid w:val="0041317A"/>
    <w:rsid w:val="0046778B"/>
    <w:rsid w:val="004B4FE6"/>
    <w:rsid w:val="004D7A6F"/>
    <w:rsid w:val="006042ED"/>
    <w:rsid w:val="006726D1"/>
    <w:rsid w:val="0069107D"/>
    <w:rsid w:val="006C0CD9"/>
    <w:rsid w:val="006F18EC"/>
    <w:rsid w:val="00717DE4"/>
    <w:rsid w:val="00734E65"/>
    <w:rsid w:val="00754ADA"/>
    <w:rsid w:val="00816E92"/>
    <w:rsid w:val="00816FB1"/>
    <w:rsid w:val="00854303"/>
    <w:rsid w:val="00865730"/>
    <w:rsid w:val="00876CC6"/>
    <w:rsid w:val="00A2596F"/>
    <w:rsid w:val="00A43BCA"/>
    <w:rsid w:val="00A641B1"/>
    <w:rsid w:val="00A72D3C"/>
    <w:rsid w:val="00A909D8"/>
    <w:rsid w:val="00B0218E"/>
    <w:rsid w:val="00B7717C"/>
    <w:rsid w:val="00BF0836"/>
    <w:rsid w:val="00C431AE"/>
    <w:rsid w:val="00C51389"/>
    <w:rsid w:val="00C72F01"/>
    <w:rsid w:val="00D21110"/>
    <w:rsid w:val="00D26034"/>
    <w:rsid w:val="00E041FC"/>
    <w:rsid w:val="00E12772"/>
    <w:rsid w:val="00E12AD1"/>
    <w:rsid w:val="00E459D3"/>
    <w:rsid w:val="00EF42E9"/>
    <w:rsid w:val="00F07E55"/>
    <w:rsid w:val="00F53119"/>
    <w:rsid w:val="00F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5EA7"/>
  <w15:chartTrackingRefBased/>
  <w15:docId w15:val="{E3CDF2C1-8F23-4DA1-9FCE-F1C9DFEC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7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2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28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2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28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DCAF2-E310-4880-9667-5EE3CA7C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2020-08-17T03:17:00Z</dcterms:created>
  <dcterms:modified xsi:type="dcterms:W3CDTF">2021-08-19T03:26:00Z</dcterms:modified>
</cp:coreProperties>
</file>